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83B23">
      <w:pPr>
        <w:jc w:val="center"/>
        <w:rPr>
          <w:rFonts w:ascii="微软雅黑" w:hAnsi="微软雅黑" w:eastAsia="微软雅黑" w:cs="微软雅黑"/>
          <w:b/>
          <w:sz w:val="52"/>
          <w:szCs w:val="52"/>
        </w:rPr>
      </w:pPr>
      <w:r>
        <w:rPr>
          <w:rFonts w:hint="eastAsia" w:ascii="微软雅黑" w:hAnsi="微软雅黑" w:eastAsia="微软雅黑" w:cs="微软雅黑"/>
          <w:b/>
          <w:sz w:val="52"/>
          <w:szCs w:val="52"/>
        </w:rPr>
        <w:t>遴选印刷服务商</w:t>
      </w:r>
    </w:p>
    <w:p w14:paraId="191E3048">
      <w:pPr>
        <w:pStyle w:val="8"/>
      </w:pPr>
    </w:p>
    <w:p w14:paraId="567640BC">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遴</w:t>
      </w:r>
    </w:p>
    <w:p w14:paraId="6AC7771F">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选</w:t>
      </w:r>
    </w:p>
    <w:p w14:paraId="223B4032">
      <w:pPr>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文</w:t>
      </w:r>
    </w:p>
    <w:p w14:paraId="50CDC640">
      <w:pPr>
        <w:jc w:val="center"/>
        <w:rPr>
          <w:rFonts w:ascii="微软雅黑" w:hAnsi="微软雅黑" w:eastAsia="微软雅黑" w:cs="微软雅黑"/>
          <w:sz w:val="24"/>
          <w:szCs w:val="28"/>
        </w:rPr>
      </w:pPr>
      <w:r>
        <w:rPr>
          <w:rFonts w:hint="eastAsia" w:ascii="微软雅黑" w:hAnsi="微软雅黑" w:eastAsia="微软雅黑" w:cs="微软雅黑"/>
          <w:b/>
          <w:bCs/>
          <w:sz w:val="72"/>
          <w:szCs w:val="72"/>
        </w:rPr>
        <w:t>件</w:t>
      </w:r>
    </w:p>
    <w:p w14:paraId="750F3E77">
      <w:pPr>
        <w:spacing w:line="360" w:lineRule="auto"/>
        <w:rPr>
          <w:rFonts w:ascii="微软雅黑" w:hAnsi="微软雅黑" w:eastAsia="微软雅黑" w:cs="微软雅黑"/>
          <w:b/>
          <w:bCs/>
          <w:sz w:val="32"/>
          <w:szCs w:val="32"/>
        </w:rPr>
      </w:pPr>
    </w:p>
    <w:p w14:paraId="0D3DCC5C">
      <w:pPr>
        <w:spacing w:line="360" w:lineRule="auto"/>
        <w:jc w:val="center"/>
        <w:rPr>
          <w:rFonts w:ascii="微软雅黑" w:hAnsi="微软雅黑" w:eastAsia="微软雅黑" w:cs="微软雅黑"/>
          <w:b/>
          <w:bCs/>
          <w:sz w:val="28"/>
          <w:szCs w:val="28"/>
        </w:rPr>
      </w:pPr>
    </w:p>
    <w:p w14:paraId="368B4F28">
      <w:pPr>
        <w:adjustRightInd w:val="0"/>
        <w:snapToGrid w:val="0"/>
        <w:spacing w:beforeLines="100" w:line="360" w:lineRule="auto"/>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资阳市精神病医院</w:t>
      </w:r>
    </w:p>
    <w:p w14:paraId="542FC6DB">
      <w:pPr>
        <w:jc w:val="center"/>
        <w:sectPr>
          <w:headerReference r:id="rId4" w:type="first"/>
          <w:footerReference r:id="rId6" w:type="first"/>
          <w:headerReference r:id="rId3" w:type="default"/>
          <w:footerReference r:id="rId5" w:type="default"/>
          <w:pgSz w:w="11906" w:h="16838"/>
          <w:pgMar w:top="1440" w:right="1474" w:bottom="1440" w:left="1474" w:header="851" w:footer="992" w:gutter="0"/>
          <w:cols w:space="0" w:num="1"/>
          <w:titlePg/>
          <w:docGrid w:type="lines" w:linePitch="312" w:charSpace="0"/>
        </w:sectPr>
      </w:pPr>
      <w:r>
        <w:rPr>
          <w:rFonts w:hint="eastAsia" w:ascii="微软雅黑" w:hAnsi="微软雅黑" w:eastAsia="微软雅黑" w:cs="微软雅黑"/>
          <w:b/>
          <w:sz w:val="32"/>
          <w:szCs w:val="32"/>
        </w:rPr>
        <w:t>2024年10月</w:t>
      </w:r>
      <w:r>
        <w:br w:type="page"/>
      </w:r>
    </w:p>
    <w:p w14:paraId="007119C6">
      <w:pPr>
        <w:snapToGrid w:val="0"/>
        <w:spacing w:line="540" w:lineRule="exact"/>
        <w:jc w:val="center"/>
        <w:rPr>
          <w:rFonts w:ascii="仿宋" w:hAnsi="仿宋" w:eastAsia="仿宋" w:cs="仿宋"/>
          <w:b/>
          <w:sz w:val="44"/>
          <w:szCs w:val="44"/>
        </w:rPr>
      </w:pPr>
      <w:bookmarkStart w:id="0" w:name="_Toc2098"/>
    </w:p>
    <w:p w14:paraId="65B94224">
      <w:pPr>
        <w:snapToGrid w:val="0"/>
        <w:spacing w:line="540" w:lineRule="exact"/>
        <w:jc w:val="center"/>
        <w:outlineLvl w:val="0"/>
        <w:rPr>
          <w:sz w:val="32"/>
          <w:szCs w:val="36"/>
        </w:rPr>
      </w:pPr>
      <w:bookmarkStart w:id="1" w:name="_Toc27776"/>
      <w:r>
        <w:rPr>
          <w:rFonts w:hint="eastAsia" w:ascii="仿宋" w:hAnsi="仿宋" w:eastAsia="仿宋" w:cs="仿宋"/>
          <w:b/>
          <w:sz w:val="44"/>
          <w:szCs w:val="44"/>
        </w:rPr>
        <w:t>目    录</w:t>
      </w:r>
      <w:bookmarkEnd w:id="0"/>
      <w:bookmarkEnd w:id="1"/>
    </w:p>
    <w:sdt>
      <w:sdtPr>
        <w:rPr>
          <w:rFonts w:ascii="宋体" w:hAnsi="宋体" w:eastAsia="宋体"/>
          <w:sz w:val="32"/>
          <w:szCs w:val="36"/>
        </w:rPr>
        <w:id w:val="147451763"/>
        <w:docPartObj>
          <w:docPartGallery w:val="Table of Contents"/>
          <w:docPartUnique/>
        </w:docPartObj>
      </w:sdtPr>
      <w:sdtEndPr>
        <w:rPr>
          <w:rFonts w:ascii="宋体" w:hAnsi="宋体" w:eastAsia="宋体"/>
          <w:sz w:val="32"/>
          <w:szCs w:val="36"/>
        </w:rPr>
      </w:sdtEndPr>
      <w:sdtContent>
        <w:p w14:paraId="12551101">
          <w:pPr>
            <w:jc w:val="center"/>
            <w:rPr>
              <w:sz w:val="32"/>
              <w:szCs w:val="36"/>
            </w:rPr>
          </w:pPr>
        </w:p>
        <w:p w14:paraId="40630293">
          <w:pPr>
            <w:pStyle w:val="14"/>
            <w:tabs>
              <w:tab w:val="right" w:leader="dot" w:pos="8958"/>
            </w:tabs>
            <w:rPr>
              <w:sz w:val="28"/>
              <w:szCs w:val="32"/>
            </w:rPr>
          </w:pPr>
          <w:r>
            <w:rPr>
              <w:sz w:val="40"/>
              <w:szCs w:val="40"/>
            </w:rPr>
            <w:fldChar w:fldCharType="begin"/>
          </w:r>
          <w:r>
            <w:rPr>
              <w:sz w:val="40"/>
              <w:szCs w:val="40"/>
            </w:rPr>
            <w:instrText xml:space="preserve">TOC \o "1-1" \h \u </w:instrText>
          </w:r>
          <w:r>
            <w:rPr>
              <w:sz w:val="40"/>
              <w:szCs w:val="40"/>
            </w:rPr>
            <w:fldChar w:fldCharType="separate"/>
          </w:r>
          <w:r>
            <w:fldChar w:fldCharType="begin"/>
          </w:r>
          <w:r>
            <w:instrText xml:space="preserve"> HYPERLINK \l "_Toc7042" </w:instrText>
          </w:r>
          <w:r>
            <w:fldChar w:fldCharType="separate"/>
          </w:r>
          <w:r>
            <w:rPr>
              <w:rFonts w:hint="eastAsia" w:ascii="仿宋" w:hAnsi="仿宋" w:eastAsia="仿宋"/>
              <w:sz w:val="28"/>
              <w:szCs w:val="32"/>
            </w:rPr>
            <w:t>第一章 遴选邀请</w:t>
          </w:r>
          <w:r>
            <w:rPr>
              <w:sz w:val="28"/>
              <w:szCs w:val="32"/>
            </w:rPr>
            <w:tab/>
          </w:r>
          <w:r>
            <w:rPr>
              <w:sz w:val="28"/>
              <w:szCs w:val="32"/>
            </w:rPr>
            <w:fldChar w:fldCharType="begin"/>
          </w:r>
          <w:r>
            <w:rPr>
              <w:sz w:val="28"/>
              <w:szCs w:val="32"/>
            </w:rPr>
            <w:instrText xml:space="preserve"> PAGEREF _Toc7042 \h </w:instrText>
          </w:r>
          <w:r>
            <w:rPr>
              <w:sz w:val="28"/>
              <w:szCs w:val="32"/>
            </w:rPr>
            <w:fldChar w:fldCharType="separate"/>
          </w:r>
          <w:r>
            <w:rPr>
              <w:sz w:val="28"/>
              <w:szCs w:val="32"/>
            </w:rPr>
            <w:t>2</w:t>
          </w:r>
          <w:r>
            <w:rPr>
              <w:sz w:val="28"/>
              <w:szCs w:val="32"/>
            </w:rPr>
            <w:fldChar w:fldCharType="end"/>
          </w:r>
          <w:r>
            <w:rPr>
              <w:sz w:val="28"/>
              <w:szCs w:val="32"/>
            </w:rPr>
            <w:fldChar w:fldCharType="end"/>
          </w:r>
        </w:p>
        <w:p w14:paraId="3A6C7F45">
          <w:pPr>
            <w:pStyle w:val="14"/>
            <w:tabs>
              <w:tab w:val="right" w:leader="dot" w:pos="8958"/>
            </w:tabs>
            <w:rPr>
              <w:sz w:val="28"/>
              <w:szCs w:val="32"/>
            </w:rPr>
          </w:pPr>
          <w:r>
            <w:fldChar w:fldCharType="begin"/>
          </w:r>
          <w:r>
            <w:instrText xml:space="preserve"> HYPERLINK \l "_Toc21958" </w:instrText>
          </w:r>
          <w:r>
            <w:fldChar w:fldCharType="separate"/>
          </w:r>
          <w:r>
            <w:rPr>
              <w:rFonts w:hint="eastAsia" w:ascii="仿宋" w:hAnsi="仿宋" w:eastAsia="仿宋" w:cs="仿宋"/>
              <w:sz w:val="28"/>
              <w:szCs w:val="44"/>
            </w:rPr>
            <w:t>第二章 遴选须知</w:t>
          </w:r>
          <w:r>
            <w:rPr>
              <w:sz w:val="28"/>
              <w:szCs w:val="32"/>
            </w:rPr>
            <w:tab/>
          </w:r>
          <w:r>
            <w:rPr>
              <w:rFonts w:hint="eastAsia"/>
              <w:sz w:val="28"/>
              <w:szCs w:val="32"/>
            </w:rPr>
            <w:t>4</w:t>
          </w:r>
          <w:r>
            <w:rPr>
              <w:rFonts w:hint="eastAsia"/>
              <w:sz w:val="28"/>
              <w:szCs w:val="32"/>
            </w:rPr>
            <w:fldChar w:fldCharType="end"/>
          </w:r>
        </w:p>
        <w:p w14:paraId="754CCE57">
          <w:pPr>
            <w:pStyle w:val="14"/>
            <w:tabs>
              <w:tab w:val="right" w:leader="dot" w:pos="8958"/>
            </w:tabs>
            <w:rPr>
              <w:sz w:val="28"/>
              <w:szCs w:val="32"/>
            </w:rPr>
          </w:pPr>
          <w:r>
            <w:fldChar w:fldCharType="begin"/>
          </w:r>
          <w:r>
            <w:instrText xml:space="preserve"> HYPERLINK \l "_Toc18958" </w:instrText>
          </w:r>
          <w:r>
            <w:fldChar w:fldCharType="separate"/>
          </w:r>
          <w:r>
            <w:rPr>
              <w:rFonts w:ascii="仿宋" w:hAnsi="仿宋" w:eastAsia="仿宋"/>
              <w:sz w:val="28"/>
              <w:szCs w:val="48"/>
            </w:rPr>
            <w:t>第</w:t>
          </w:r>
          <w:r>
            <w:rPr>
              <w:rFonts w:hint="eastAsia" w:ascii="仿宋" w:hAnsi="仿宋" w:eastAsia="仿宋"/>
              <w:sz w:val="28"/>
              <w:szCs w:val="48"/>
            </w:rPr>
            <w:t>三</w:t>
          </w:r>
          <w:r>
            <w:rPr>
              <w:rFonts w:ascii="仿宋" w:hAnsi="仿宋" w:eastAsia="仿宋"/>
              <w:sz w:val="28"/>
              <w:szCs w:val="48"/>
            </w:rPr>
            <w:t>章</w:t>
          </w:r>
          <w:r>
            <w:rPr>
              <w:rFonts w:hint="eastAsia" w:ascii="仿宋" w:hAnsi="仿宋" w:eastAsia="仿宋"/>
              <w:sz w:val="28"/>
              <w:szCs w:val="48"/>
            </w:rPr>
            <w:t xml:space="preserve"> 资格审查</w:t>
          </w:r>
          <w:r>
            <w:rPr>
              <w:sz w:val="28"/>
              <w:szCs w:val="32"/>
            </w:rPr>
            <w:tab/>
          </w:r>
          <w:r>
            <w:rPr>
              <w:sz w:val="28"/>
              <w:szCs w:val="32"/>
            </w:rPr>
            <w:fldChar w:fldCharType="begin"/>
          </w:r>
          <w:r>
            <w:rPr>
              <w:sz w:val="28"/>
              <w:szCs w:val="32"/>
            </w:rPr>
            <w:instrText xml:space="preserve"> PAGEREF _Toc18958 \h </w:instrText>
          </w:r>
          <w:r>
            <w:rPr>
              <w:sz w:val="28"/>
              <w:szCs w:val="32"/>
            </w:rPr>
            <w:fldChar w:fldCharType="separate"/>
          </w:r>
          <w:r>
            <w:rPr>
              <w:sz w:val="28"/>
              <w:szCs w:val="32"/>
            </w:rPr>
            <w:t>14</w:t>
          </w:r>
          <w:r>
            <w:rPr>
              <w:sz w:val="28"/>
              <w:szCs w:val="32"/>
            </w:rPr>
            <w:fldChar w:fldCharType="end"/>
          </w:r>
          <w:r>
            <w:rPr>
              <w:sz w:val="28"/>
              <w:szCs w:val="32"/>
            </w:rPr>
            <w:fldChar w:fldCharType="end"/>
          </w:r>
        </w:p>
        <w:p w14:paraId="5A0FD2E5">
          <w:pPr>
            <w:pStyle w:val="14"/>
            <w:tabs>
              <w:tab w:val="right" w:leader="dot" w:pos="8958"/>
            </w:tabs>
            <w:rPr>
              <w:sz w:val="28"/>
              <w:szCs w:val="32"/>
            </w:rPr>
          </w:pPr>
          <w:r>
            <w:fldChar w:fldCharType="begin"/>
          </w:r>
          <w:r>
            <w:instrText xml:space="preserve"> HYPERLINK \l "_Toc22827" </w:instrText>
          </w:r>
          <w:r>
            <w:fldChar w:fldCharType="separate"/>
          </w:r>
          <w:r>
            <w:rPr>
              <w:rFonts w:ascii="仿宋" w:hAnsi="仿宋" w:eastAsia="仿宋"/>
              <w:bCs/>
              <w:sz w:val="28"/>
              <w:szCs w:val="48"/>
            </w:rPr>
            <w:t xml:space="preserve">第四章 </w:t>
          </w:r>
          <w:r>
            <w:rPr>
              <w:rFonts w:hint="eastAsia" w:ascii="仿宋" w:hAnsi="仿宋" w:eastAsia="仿宋"/>
              <w:bCs/>
              <w:sz w:val="28"/>
              <w:szCs w:val="48"/>
            </w:rPr>
            <w:t>遴选内容及要求</w:t>
          </w:r>
          <w:r>
            <w:rPr>
              <w:sz w:val="28"/>
              <w:szCs w:val="32"/>
            </w:rPr>
            <w:tab/>
          </w:r>
          <w:r>
            <w:rPr>
              <w:sz w:val="28"/>
              <w:szCs w:val="32"/>
            </w:rPr>
            <w:fldChar w:fldCharType="begin"/>
          </w:r>
          <w:r>
            <w:rPr>
              <w:sz w:val="28"/>
              <w:szCs w:val="32"/>
            </w:rPr>
            <w:instrText xml:space="preserve"> PAGEREF _Toc22827 \h </w:instrText>
          </w:r>
          <w:r>
            <w:rPr>
              <w:sz w:val="28"/>
              <w:szCs w:val="32"/>
            </w:rPr>
            <w:fldChar w:fldCharType="separate"/>
          </w:r>
          <w:r>
            <w:rPr>
              <w:sz w:val="28"/>
              <w:szCs w:val="32"/>
            </w:rPr>
            <w:t>17</w:t>
          </w:r>
          <w:r>
            <w:rPr>
              <w:sz w:val="28"/>
              <w:szCs w:val="32"/>
            </w:rPr>
            <w:fldChar w:fldCharType="end"/>
          </w:r>
          <w:r>
            <w:rPr>
              <w:sz w:val="28"/>
              <w:szCs w:val="32"/>
            </w:rPr>
            <w:fldChar w:fldCharType="end"/>
          </w:r>
        </w:p>
        <w:p w14:paraId="69511B32">
          <w:pPr>
            <w:pStyle w:val="14"/>
            <w:tabs>
              <w:tab w:val="right" w:leader="dot" w:pos="8958"/>
            </w:tabs>
            <w:rPr>
              <w:sz w:val="28"/>
              <w:szCs w:val="32"/>
            </w:rPr>
          </w:pPr>
          <w:r>
            <w:fldChar w:fldCharType="begin"/>
          </w:r>
          <w:r>
            <w:instrText xml:space="preserve"> HYPERLINK \l "_Toc10342" </w:instrText>
          </w:r>
          <w:r>
            <w:fldChar w:fldCharType="separate"/>
          </w:r>
          <w:r>
            <w:rPr>
              <w:rFonts w:hint="eastAsia" w:ascii="仿宋" w:hAnsi="仿宋" w:eastAsia="仿宋"/>
              <w:bCs/>
              <w:sz w:val="28"/>
              <w:szCs w:val="48"/>
            </w:rPr>
            <w:t>第五章 遴选评审办法</w:t>
          </w:r>
          <w:r>
            <w:rPr>
              <w:sz w:val="28"/>
              <w:szCs w:val="32"/>
            </w:rPr>
            <w:tab/>
          </w:r>
          <w:r>
            <w:rPr>
              <w:sz w:val="28"/>
              <w:szCs w:val="32"/>
            </w:rPr>
            <w:fldChar w:fldCharType="begin"/>
          </w:r>
          <w:r>
            <w:rPr>
              <w:sz w:val="28"/>
              <w:szCs w:val="32"/>
            </w:rPr>
            <w:instrText xml:space="preserve"> PAGEREF _Toc10342 \h </w:instrText>
          </w:r>
          <w:r>
            <w:rPr>
              <w:sz w:val="28"/>
              <w:szCs w:val="32"/>
            </w:rPr>
            <w:fldChar w:fldCharType="separate"/>
          </w:r>
          <w:r>
            <w:rPr>
              <w:sz w:val="28"/>
              <w:szCs w:val="32"/>
            </w:rPr>
            <w:t>22</w:t>
          </w:r>
          <w:r>
            <w:rPr>
              <w:sz w:val="28"/>
              <w:szCs w:val="32"/>
            </w:rPr>
            <w:fldChar w:fldCharType="end"/>
          </w:r>
          <w:r>
            <w:rPr>
              <w:sz w:val="28"/>
              <w:szCs w:val="32"/>
            </w:rPr>
            <w:fldChar w:fldCharType="end"/>
          </w:r>
        </w:p>
        <w:p w14:paraId="22432AF2">
          <w:pPr>
            <w:pStyle w:val="14"/>
            <w:tabs>
              <w:tab w:val="right" w:leader="dot" w:pos="8958"/>
            </w:tabs>
            <w:rPr>
              <w:sz w:val="28"/>
              <w:szCs w:val="32"/>
            </w:rPr>
          </w:pPr>
          <w:r>
            <w:fldChar w:fldCharType="begin"/>
          </w:r>
          <w:r>
            <w:instrText xml:space="preserve"> HYPERLINK \l "_Toc17332" </w:instrText>
          </w:r>
          <w:r>
            <w:fldChar w:fldCharType="separate"/>
          </w:r>
          <w:r>
            <w:rPr>
              <w:rFonts w:hint="eastAsia" w:ascii="仿宋" w:hAnsi="仿宋" w:eastAsia="仿宋"/>
              <w:bCs/>
              <w:sz w:val="28"/>
              <w:szCs w:val="48"/>
            </w:rPr>
            <w:t>第六章 遴选申请文件格式</w:t>
          </w:r>
          <w:r>
            <w:rPr>
              <w:sz w:val="28"/>
              <w:szCs w:val="32"/>
            </w:rPr>
            <w:tab/>
          </w:r>
          <w:r>
            <w:rPr>
              <w:sz w:val="28"/>
              <w:szCs w:val="32"/>
            </w:rPr>
            <w:fldChar w:fldCharType="begin"/>
          </w:r>
          <w:r>
            <w:rPr>
              <w:sz w:val="28"/>
              <w:szCs w:val="32"/>
            </w:rPr>
            <w:instrText xml:space="preserve"> PAGEREF _Toc17332 \h </w:instrText>
          </w:r>
          <w:r>
            <w:rPr>
              <w:sz w:val="28"/>
              <w:szCs w:val="32"/>
            </w:rPr>
            <w:fldChar w:fldCharType="separate"/>
          </w:r>
          <w:r>
            <w:rPr>
              <w:sz w:val="28"/>
              <w:szCs w:val="32"/>
            </w:rPr>
            <w:t>26</w:t>
          </w:r>
          <w:r>
            <w:rPr>
              <w:sz w:val="28"/>
              <w:szCs w:val="32"/>
            </w:rPr>
            <w:fldChar w:fldCharType="end"/>
          </w:r>
          <w:r>
            <w:rPr>
              <w:sz w:val="28"/>
              <w:szCs w:val="32"/>
            </w:rPr>
            <w:fldChar w:fldCharType="end"/>
          </w:r>
        </w:p>
        <w:p w14:paraId="6111CDB6">
          <w:pPr>
            <w:pStyle w:val="14"/>
            <w:tabs>
              <w:tab w:val="right" w:leader="dot" w:pos="8958"/>
            </w:tabs>
            <w:rPr>
              <w:sz w:val="28"/>
              <w:szCs w:val="32"/>
            </w:rPr>
          </w:pPr>
          <w:r>
            <w:fldChar w:fldCharType="begin"/>
          </w:r>
          <w:r>
            <w:instrText xml:space="preserve"> HYPERLINK \l "_Toc6841" </w:instrText>
          </w:r>
          <w:r>
            <w:fldChar w:fldCharType="separate"/>
          </w:r>
          <w:r>
            <w:rPr>
              <w:rFonts w:hint="eastAsia" w:ascii="仿宋" w:hAnsi="仿宋" w:eastAsia="仿宋"/>
              <w:bCs/>
              <w:sz w:val="28"/>
              <w:szCs w:val="48"/>
            </w:rPr>
            <w:t>第七章 采购合同（草案）</w:t>
          </w:r>
          <w:r>
            <w:rPr>
              <w:sz w:val="28"/>
              <w:szCs w:val="32"/>
            </w:rPr>
            <w:tab/>
          </w:r>
          <w:r>
            <w:rPr>
              <w:sz w:val="28"/>
              <w:szCs w:val="32"/>
            </w:rPr>
            <w:fldChar w:fldCharType="begin"/>
          </w:r>
          <w:r>
            <w:rPr>
              <w:sz w:val="28"/>
              <w:szCs w:val="32"/>
            </w:rPr>
            <w:instrText xml:space="preserve"> PAGEREF _Toc6841 \h </w:instrText>
          </w:r>
          <w:r>
            <w:rPr>
              <w:sz w:val="28"/>
              <w:szCs w:val="32"/>
            </w:rPr>
            <w:fldChar w:fldCharType="separate"/>
          </w:r>
          <w:r>
            <w:rPr>
              <w:sz w:val="28"/>
              <w:szCs w:val="32"/>
            </w:rPr>
            <w:t>41</w:t>
          </w:r>
          <w:r>
            <w:rPr>
              <w:sz w:val="28"/>
              <w:szCs w:val="32"/>
            </w:rPr>
            <w:fldChar w:fldCharType="end"/>
          </w:r>
          <w:r>
            <w:rPr>
              <w:sz w:val="28"/>
              <w:szCs w:val="32"/>
            </w:rPr>
            <w:fldChar w:fldCharType="end"/>
          </w:r>
        </w:p>
        <w:p w14:paraId="3E98A9E6">
          <w:r>
            <w:rPr>
              <w:sz w:val="28"/>
              <w:szCs w:val="40"/>
            </w:rPr>
            <w:fldChar w:fldCharType="end"/>
          </w:r>
        </w:p>
      </w:sdtContent>
    </w:sdt>
    <w:p w14:paraId="25D8B3F4">
      <w:pPr>
        <w:widowControl/>
        <w:rPr>
          <w:rFonts w:hint="eastAsia"/>
        </w:rPr>
      </w:pPr>
      <w:bookmarkStart w:id="2" w:name="_Toc7042"/>
    </w:p>
    <w:p w14:paraId="60E111C6">
      <w:pPr>
        <w:widowControl/>
        <w:rPr>
          <w:rFonts w:hint="eastAsia"/>
        </w:rPr>
      </w:pPr>
    </w:p>
    <w:p w14:paraId="040B11FE">
      <w:pPr>
        <w:widowControl/>
        <w:rPr>
          <w:rFonts w:hint="eastAsia"/>
        </w:rPr>
      </w:pPr>
    </w:p>
    <w:p w14:paraId="1C028A34">
      <w:pPr>
        <w:widowControl/>
        <w:rPr>
          <w:rFonts w:hint="eastAsia"/>
        </w:rPr>
      </w:pPr>
    </w:p>
    <w:p w14:paraId="4BE73EC7">
      <w:pPr>
        <w:widowControl/>
        <w:rPr>
          <w:rFonts w:hint="eastAsia"/>
        </w:rPr>
      </w:pPr>
    </w:p>
    <w:p w14:paraId="41344D4F">
      <w:pPr>
        <w:widowControl/>
        <w:rPr>
          <w:rFonts w:hint="eastAsia"/>
        </w:rPr>
      </w:pPr>
    </w:p>
    <w:p w14:paraId="2982A567">
      <w:pPr>
        <w:widowControl/>
        <w:rPr>
          <w:rFonts w:hint="eastAsia"/>
        </w:rPr>
      </w:pPr>
    </w:p>
    <w:p w14:paraId="391EE887">
      <w:pPr>
        <w:widowControl/>
        <w:rPr>
          <w:rFonts w:hint="eastAsia"/>
        </w:rPr>
      </w:pPr>
    </w:p>
    <w:p w14:paraId="759F6021">
      <w:pPr>
        <w:widowControl/>
        <w:rPr>
          <w:rFonts w:hint="eastAsia"/>
        </w:rPr>
      </w:pPr>
    </w:p>
    <w:p w14:paraId="6F4E35B7">
      <w:pPr>
        <w:widowControl/>
        <w:rPr>
          <w:rFonts w:hint="eastAsia"/>
        </w:rPr>
      </w:pPr>
    </w:p>
    <w:p w14:paraId="15F9871B">
      <w:pPr>
        <w:widowControl/>
        <w:rPr>
          <w:rFonts w:hint="eastAsia"/>
        </w:rPr>
      </w:pPr>
    </w:p>
    <w:p w14:paraId="2B8E4BE2">
      <w:pPr>
        <w:widowControl/>
        <w:rPr>
          <w:rFonts w:hint="eastAsia"/>
        </w:rPr>
      </w:pPr>
    </w:p>
    <w:p w14:paraId="002A5894">
      <w:pPr>
        <w:widowControl/>
        <w:rPr>
          <w:rFonts w:hint="eastAsia"/>
        </w:rPr>
      </w:pPr>
    </w:p>
    <w:p w14:paraId="0D286619">
      <w:pPr>
        <w:widowControl/>
        <w:rPr>
          <w:rFonts w:hint="eastAsia"/>
        </w:rPr>
      </w:pPr>
    </w:p>
    <w:p w14:paraId="60AA6A4C">
      <w:pPr>
        <w:widowControl/>
        <w:rPr>
          <w:rFonts w:hint="eastAsia"/>
        </w:rPr>
      </w:pPr>
    </w:p>
    <w:p w14:paraId="5102241B">
      <w:pPr>
        <w:widowControl/>
        <w:rPr>
          <w:rFonts w:hint="eastAsia"/>
        </w:rPr>
      </w:pPr>
    </w:p>
    <w:p w14:paraId="54025FB5">
      <w:pPr>
        <w:widowControl/>
        <w:rPr>
          <w:rFonts w:hint="eastAsia"/>
        </w:rPr>
      </w:pPr>
    </w:p>
    <w:p w14:paraId="794E5329">
      <w:pPr>
        <w:widowControl/>
        <w:rPr>
          <w:rFonts w:hint="eastAsia"/>
        </w:rPr>
      </w:pPr>
    </w:p>
    <w:p w14:paraId="61713B17">
      <w:pPr>
        <w:widowControl/>
        <w:rPr>
          <w:rFonts w:hint="eastAsia"/>
        </w:rPr>
      </w:pPr>
    </w:p>
    <w:p w14:paraId="01C0657E">
      <w:pPr>
        <w:widowControl/>
        <w:rPr>
          <w:rFonts w:hint="eastAsia"/>
        </w:rPr>
      </w:pPr>
    </w:p>
    <w:p w14:paraId="7FB161D8">
      <w:pPr>
        <w:widowControl/>
        <w:rPr>
          <w:rFonts w:hint="eastAsia"/>
        </w:rPr>
      </w:pPr>
    </w:p>
    <w:p w14:paraId="7783B871">
      <w:pPr>
        <w:widowControl/>
        <w:rPr>
          <w:rFonts w:hint="eastAsia"/>
        </w:rPr>
      </w:pPr>
    </w:p>
    <w:p w14:paraId="6EEE39DC">
      <w:pPr>
        <w:widowControl/>
        <w:rPr>
          <w:rFonts w:hint="eastAsia"/>
        </w:rPr>
      </w:pPr>
    </w:p>
    <w:p w14:paraId="198AD530">
      <w:pPr>
        <w:widowControl/>
        <w:jc w:val="center"/>
      </w:pPr>
      <w:r>
        <w:rPr>
          <w:rFonts w:hint="eastAsia" w:ascii="仿宋" w:hAnsi="仿宋" w:eastAsia="仿宋"/>
          <w:sz w:val="36"/>
        </w:rPr>
        <w:t>第一章 遴选邀请</w:t>
      </w:r>
      <w:bookmarkEnd w:id="2"/>
    </w:p>
    <w:p w14:paraId="3594EDF2">
      <w:pPr>
        <w:spacing w:line="360" w:lineRule="auto"/>
        <w:ind w:firstLine="482" w:firstLineChars="200"/>
        <w:rPr>
          <w:rFonts w:ascii="仿宋" w:hAnsi="仿宋" w:eastAsia="仿宋" w:cs="Times New Roman"/>
          <w:b/>
          <w:bCs/>
          <w:sz w:val="24"/>
          <w:szCs w:val="24"/>
        </w:rPr>
      </w:pPr>
      <w:r>
        <w:rPr>
          <w:rFonts w:hint="eastAsia" w:ascii="Times New Roman" w:hAnsi="Times New Roman" w:eastAsia="仿宋" w:cs="Times New Roman"/>
          <w:b/>
          <w:bCs/>
          <w:sz w:val="24"/>
          <w:szCs w:val="24"/>
        </w:rPr>
        <w:t>资阳市精神病医院</w:t>
      </w:r>
      <w:r>
        <w:rPr>
          <w:rFonts w:hint="eastAsia" w:ascii="Times New Roman" w:hAnsi="Times New Roman" w:eastAsia="仿宋" w:cs="Times New Roman"/>
          <w:sz w:val="24"/>
          <w:szCs w:val="24"/>
        </w:rPr>
        <w:t>（以下简称“遴选人”），拟对“</w:t>
      </w:r>
      <w:r>
        <w:rPr>
          <w:rFonts w:hint="eastAsia" w:ascii="Times New Roman" w:hAnsi="Times New Roman" w:eastAsia="仿宋" w:cs="Times New Roman"/>
          <w:b/>
          <w:bCs/>
          <w:sz w:val="24"/>
          <w:szCs w:val="24"/>
        </w:rPr>
        <w:t>遴选印刷服务商</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项目</w:t>
      </w:r>
      <w:r>
        <w:rPr>
          <w:rFonts w:hint="eastAsia" w:ascii="Times New Roman" w:hAnsi="Times New Roman" w:eastAsia="仿宋" w:cs="Times New Roman"/>
          <w:sz w:val="24"/>
          <w:szCs w:val="24"/>
        </w:rPr>
        <w:t>进行国内公开遴选，兹邀请符合本次遴选要求的遴选申请人参加遴选。</w:t>
      </w:r>
    </w:p>
    <w:p w14:paraId="59FF0D1A">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一、项目名称</w:t>
      </w:r>
    </w:p>
    <w:p w14:paraId="4E7AF66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遴选印刷服务商</w:t>
      </w:r>
    </w:p>
    <w:p w14:paraId="15C6E3E3">
      <w:pPr>
        <w:spacing w:line="360" w:lineRule="auto"/>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二、项目简介</w:t>
      </w:r>
    </w:p>
    <w:p w14:paraId="7C35F3F3">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遴选预算及最高限价：</w:t>
      </w:r>
      <w:r>
        <w:rPr>
          <w:rFonts w:hint="eastAsia" w:ascii="仿宋" w:hAnsi="仿宋" w:eastAsia="仿宋" w:cs="仿宋"/>
          <w:color w:val="000000" w:themeColor="text1"/>
          <w:sz w:val="22"/>
        </w:rPr>
        <w:t>人民币：28万元；</w:t>
      </w:r>
      <w:r>
        <w:rPr>
          <w:rFonts w:hint="eastAsia" w:ascii="Times New Roman" w:hAnsi="Times New Roman" w:eastAsia="仿宋" w:cs="Times New Roman"/>
          <w:sz w:val="24"/>
          <w:szCs w:val="24"/>
        </w:rPr>
        <w:t>具体遴选详情见第四章。</w:t>
      </w:r>
    </w:p>
    <w:p w14:paraId="392F816B">
      <w:pPr>
        <w:spacing w:line="360" w:lineRule="auto"/>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三、遴选申请人应具备的资格条件</w:t>
      </w:r>
    </w:p>
    <w:p w14:paraId="0A64033A">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（一）具有独立承担民事责任的能力；</w:t>
      </w:r>
    </w:p>
    <w:p w14:paraId="696B5E6A">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（二）具有良好的商业信誉和健全的财务会计制度；</w:t>
      </w:r>
    </w:p>
    <w:p w14:paraId="67DFA3BE">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（三）具有履行合同所必需的设备和专业技术能力；</w:t>
      </w:r>
    </w:p>
    <w:p w14:paraId="1DD1C7EC">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（四）有依法缴纳税收和社会保障资金的良好记录；</w:t>
      </w:r>
    </w:p>
    <w:p w14:paraId="6322FE98">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（五）参加遴选活动前三年内，在经营活动中没有重大违法记录；</w:t>
      </w:r>
    </w:p>
    <w:p w14:paraId="10879BF0">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（六）法律、行政法规规定的其他条件；</w:t>
      </w:r>
    </w:p>
    <w:p w14:paraId="022D29C8">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（七）遴选项目的特殊要求：无。</w:t>
      </w:r>
    </w:p>
    <w:p w14:paraId="26BF61B6">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五</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遴选</w:t>
      </w:r>
      <w:r>
        <w:rPr>
          <w:rFonts w:ascii="Times New Roman" w:hAnsi="Times New Roman" w:eastAsia="仿宋" w:cs="Times New Roman"/>
          <w:b/>
          <w:sz w:val="24"/>
          <w:szCs w:val="24"/>
        </w:rPr>
        <w:t>公告</w:t>
      </w:r>
      <w:r>
        <w:rPr>
          <w:rFonts w:hint="eastAsia" w:ascii="Times New Roman" w:hAnsi="Times New Roman" w:eastAsia="仿宋" w:cs="Times New Roman"/>
          <w:b/>
          <w:sz w:val="24"/>
          <w:szCs w:val="24"/>
        </w:rPr>
        <w:t>发布的媒体</w:t>
      </w:r>
    </w:p>
    <w:p w14:paraId="3BEA5C10">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本次遴选公告在资阳市第四人民医院官网（</w:t>
      </w:r>
      <w:r>
        <w:rPr>
          <w:rFonts w:ascii="Times New Roman" w:hAnsi="Times New Roman" w:eastAsia="仿宋" w:cs="Times New Roman"/>
          <w:sz w:val="24"/>
          <w:szCs w:val="24"/>
        </w:rPr>
        <w:t>https://www.zydsyy120.com/</w:t>
      </w:r>
      <w:r>
        <w:rPr>
          <w:rFonts w:hint="eastAsia" w:ascii="Times New Roman" w:hAnsi="Times New Roman" w:eastAsia="仿宋" w:cs="Times New Roman"/>
          <w:sz w:val="24"/>
          <w:szCs w:val="24"/>
        </w:rPr>
        <w:t>）院务公开栏发布。</w:t>
      </w:r>
    </w:p>
    <w:p w14:paraId="376C440D">
      <w:pPr>
        <w:spacing w:line="360" w:lineRule="auto"/>
        <w:ind w:firstLine="482" w:firstLineChars="200"/>
        <w:outlineLvl w:val="1"/>
        <w:rPr>
          <w:rFonts w:hint="eastAsia" w:ascii="Times New Roman" w:hAnsi="Times New Roman" w:eastAsia="仿宋" w:cs="Times New Roman"/>
          <w:b/>
          <w:sz w:val="24"/>
          <w:szCs w:val="24"/>
        </w:rPr>
      </w:pPr>
      <w:r>
        <w:rPr>
          <w:rFonts w:hint="eastAsia" w:ascii="Times New Roman" w:hAnsi="Times New Roman" w:eastAsia="仿宋" w:cs="Times New Roman"/>
          <w:b/>
          <w:sz w:val="24"/>
          <w:szCs w:val="24"/>
        </w:rPr>
        <w:t>六</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报名截止时间</w:t>
      </w:r>
    </w:p>
    <w:p w14:paraId="0F7CE3E1">
      <w:pPr>
        <w:spacing w:line="360" w:lineRule="auto"/>
        <w:ind w:left="210" w:leftChars="100" w:firstLine="210" w:firstLineChars="100"/>
      </w:pPr>
      <w:r>
        <w:rPr>
          <w:rFonts w:hint="eastAsia"/>
          <w:highlight w:val="yellow"/>
        </w:rPr>
        <w:t>报名时间：2024年10月23日</w:t>
      </w:r>
      <w:r>
        <w:rPr>
          <w:rFonts w:hint="eastAsia"/>
          <w:highlight w:val="yellow"/>
          <w:lang w:val="en-US" w:eastAsia="zh-CN"/>
        </w:rPr>
        <w:t>8:00</w:t>
      </w:r>
      <w:r>
        <w:rPr>
          <w:rFonts w:hint="eastAsia"/>
          <w:highlight w:val="yellow"/>
        </w:rPr>
        <w:t>至2024年10月25日</w:t>
      </w:r>
      <w:r>
        <w:rPr>
          <w:rFonts w:hint="eastAsia"/>
          <w:highlight w:val="yellow"/>
          <w:lang w:val="en-US" w:eastAsia="zh-CN"/>
        </w:rPr>
        <w:t>18:00</w:t>
      </w:r>
      <w:r>
        <w:rPr>
          <w:rFonts w:hint="eastAsia"/>
          <w:highlight w:val="yellow"/>
        </w:rPr>
        <w:t>。</w:t>
      </w:r>
    </w:p>
    <w:p w14:paraId="47036423">
      <w:pPr>
        <w:spacing w:line="360" w:lineRule="auto"/>
        <w:ind w:left="210" w:leftChars="100"/>
        <w:rPr>
          <w:rFonts w:hint="eastAsia"/>
        </w:rPr>
      </w:pPr>
      <w:r>
        <w:rPr>
          <w:rFonts w:hint="eastAsia"/>
        </w:rPr>
        <w:t>报名方式：供应商将《报名表》（本公告附件）盖章扫描件发至邮箱602592443</w:t>
      </w:r>
      <w:r>
        <w:rPr>
          <w:rFonts w:hint="eastAsia"/>
          <w:highlight w:val="yellow"/>
        </w:rPr>
        <w:t>@qq.com</w:t>
      </w:r>
      <w:r>
        <w:rPr>
          <w:rFonts w:hint="eastAsia"/>
        </w:rPr>
        <w:t>，邮件名称格式“遴选</w:t>
      </w:r>
      <w:r>
        <w:t>印刷服务</w:t>
      </w:r>
      <w:r>
        <w:rPr>
          <w:rFonts w:hint="eastAsia"/>
        </w:rPr>
        <w:t>商--XXX 公司--XXX（联系人姓名）-- XXX （联系电话）”。</w:t>
      </w:r>
    </w:p>
    <w:p w14:paraId="52FEA506">
      <w:pPr>
        <w:spacing w:line="360" w:lineRule="auto"/>
        <w:ind w:firstLine="420" w:firstLineChars="200"/>
        <w:outlineLvl w:val="1"/>
        <w:rPr>
          <w:rFonts w:ascii="Times New Roman" w:hAnsi="Times New Roman" w:eastAsia="仿宋" w:cs="Times New Roman"/>
          <w:b/>
          <w:sz w:val="24"/>
          <w:szCs w:val="24"/>
        </w:rPr>
      </w:pPr>
      <w:r>
        <w:rPr>
          <w:rFonts w:hint="eastAsia"/>
        </w:rPr>
        <w:t>未在规定时间内提交有效《报名表》的将不能参与遴选。</w:t>
      </w:r>
    </w:p>
    <w:p w14:paraId="6457FDBF">
      <w:pPr>
        <w:tabs>
          <w:tab w:val="left" w:pos="6255"/>
        </w:tabs>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七、遴选文件获取的方式及其他</w:t>
      </w:r>
    </w:p>
    <w:p w14:paraId="2ACE6817">
      <w:pPr>
        <w:pStyle w:val="18"/>
        <w:ind w:firstLine="480" w:firstLineChars="200"/>
        <w:rPr>
          <w:rFonts w:hint="eastAsia" w:ascii="Times New Roman" w:hAnsi="Times New Roman" w:eastAsia="仿宋" w:cs="Times New Roman"/>
          <w:szCs w:val="24"/>
        </w:rPr>
      </w:pPr>
      <w:r>
        <w:rPr>
          <w:rFonts w:hint="eastAsia" w:ascii="Times New Roman" w:hAnsi="Times New Roman" w:eastAsia="仿宋" w:cs="Times New Roman"/>
          <w:szCs w:val="24"/>
        </w:rPr>
        <w:t>1.获取方式：供应商请登录资阳市第四人民医院官网（</w:t>
      </w:r>
      <w:r>
        <w:rPr>
          <w:rFonts w:ascii="Times New Roman" w:hAnsi="Times New Roman" w:eastAsia="仿宋" w:cs="Times New Roman"/>
          <w:szCs w:val="24"/>
        </w:rPr>
        <w:t>https://www.zydsyy120.com/</w:t>
      </w:r>
      <w:r>
        <w:rPr>
          <w:rFonts w:hint="eastAsia" w:ascii="Times New Roman" w:hAnsi="Times New Roman" w:eastAsia="仿宋" w:cs="Times New Roman"/>
          <w:szCs w:val="24"/>
        </w:rPr>
        <w:t>）院务公开栏，点击页面 “关于《遴选印刷服务商项目》集体议价公告”，自行下载。</w:t>
      </w:r>
    </w:p>
    <w:p w14:paraId="58428D43">
      <w:pPr>
        <w:pStyle w:val="8"/>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2.遴选申请文件应在提交遴选申请文件截止时间前送达遴选地点；</w:t>
      </w:r>
    </w:p>
    <w:p w14:paraId="0DC152D0">
      <w:pPr>
        <w:pStyle w:val="8"/>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3.逾期送达或没有密封的遴选申请文件恕不接收。</w:t>
      </w:r>
    </w:p>
    <w:p w14:paraId="42E156D2"/>
    <w:p w14:paraId="58FBE8ED">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八、禁止参加本次遴选活动的供应商</w:t>
      </w:r>
    </w:p>
    <w:p w14:paraId="1170A229">
      <w:pPr>
        <w:tabs>
          <w:tab w:val="left" w:pos="6255"/>
        </w:tabs>
        <w:spacing w:line="360" w:lineRule="auto"/>
        <w:ind w:firstLine="480" w:firstLineChars="200"/>
      </w:pPr>
      <w:r>
        <w:rPr>
          <w:rFonts w:hint="eastAsia" w:ascii="Times New Roman" w:hAnsi="Times New Roman" w:eastAsia="仿宋" w:cs="Times New Roman"/>
          <w:sz w:val="24"/>
          <w:szCs w:val="24"/>
        </w:rPr>
        <w:t>根据《关于在政府采购活动中查询及使用信用记录有关问题的通知》（财库〔2016〕125号）的要求，遴选人将通过“信用中国”网站（www.creditchina.gov.cn）、“中国政府采购网”网站（www.ccgp.gov.cn）等渠道查询供应商在提交遴选申请文件截止之日前的信用记录并保存信用记录结果网页截图，拒绝列入失信被执行人名单、重大税收违法案件当事人名单、政府采购严重违法失信行为记录名单中的供应商报名参加本项目的遴选活动（以联合体形式参加本项目采购活动，联合体成员存在不良信用记录的，视同联合体存在不良信用记录）。</w:t>
      </w:r>
    </w:p>
    <w:p w14:paraId="251F524B">
      <w:pPr>
        <w:pStyle w:val="15"/>
        <w:spacing w:line="360" w:lineRule="auto"/>
        <w:ind w:firstLine="482" w:firstLineChars="200"/>
        <w:outlineLvl w:val="1"/>
        <w:rPr>
          <w:rFonts w:ascii="Times New Roman" w:hAnsi="Times New Roman" w:eastAsia="仿宋" w:cs="Times New Roman"/>
          <w:b/>
          <w:sz w:val="24"/>
          <w:szCs w:val="24"/>
        </w:rPr>
      </w:pPr>
      <w:bookmarkStart w:id="3" w:name="PO_默认文件内容_7"/>
      <w:r>
        <w:rPr>
          <w:rFonts w:hint="eastAsia" w:ascii="Times New Roman" w:hAnsi="Times New Roman" w:eastAsia="仿宋" w:cs="Times New Roman"/>
          <w:b/>
          <w:sz w:val="24"/>
          <w:szCs w:val="24"/>
        </w:rPr>
        <w:t>九</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提交遴选申请文件时间和遴选签到地点</w:t>
      </w:r>
    </w:p>
    <w:bookmarkEnd w:id="3"/>
    <w:p w14:paraId="122A7A13">
      <w:pPr>
        <w:pStyle w:val="8"/>
        <w:spacing w:line="360" w:lineRule="auto"/>
        <w:ind w:firstLine="420" w:firstLineChars="200"/>
        <w:rPr>
          <w:rFonts w:hint="eastAsia"/>
        </w:rPr>
      </w:pPr>
      <w:r>
        <w:rPr>
          <w:rFonts w:hint="eastAsia"/>
        </w:rPr>
        <w:t>提交遴选申请文件截止时间：</w:t>
      </w:r>
      <w:r>
        <w:rPr>
          <w:rFonts w:hint="eastAsia"/>
          <w:highlight w:val="yellow"/>
        </w:rPr>
        <w:t>2024年10月28日</w:t>
      </w:r>
      <w:r>
        <w:rPr>
          <w:rFonts w:hint="eastAsia"/>
          <w:highlight w:val="yellow"/>
          <w:lang w:val="en-US" w:eastAsia="zh-CN"/>
        </w:rPr>
        <w:t>10</w:t>
      </w:r>
      <w:r>
        <w:rPr>
          <w:rFonts w:hint="eastAsia"/>
          <w:highlight w:val="yellow"/>
        </w:rPr>
        <w:t>时00分（北京时间）</w:t>
      </w:r>
    </w:p>
    <w:p w14:paraId="50466852">
      <w:pPr>
        <w:pStyle w:val="8"/>
        <w:spacing w:line="360" w:lineRule="auto"/>
        <w:ind w:firstLine="420" w:firstLineChars="200"/>
        <w:rPr>
          <w:rFonts w:hint="eastAsia"/>
        </w:rPr>
      </w:pPr>
      <w:r>
        <w:rPr>
          <w:rFonts w:hint="eastAsia"/>
        </w:rPr>
        <w:t>遴选签到地点：资阳市第四人民医院（新区）</w:t>
      </w:r>
      <w:r>
        <w:rPr>
          <w:rFonts w:hint="eastAsia"/>
          <w:highlight w:val="yellow"/>
        </w:rPr>
        <w:t>五号楼</w:t>
      </w:r>
      <w:r>
        <w:rPr>
          <w:rFonts w:hint="eastAsia"/>
          <w:highlight w:val="yellow"/>
          <w:lang w:val="en-US" w:eastAsia="zh-CN"/>
        </w:rPr>
        <w:t>4</w:t>
      </w:r>
      <w:r>
        <w:rPr>
          <w:rFonts w:hint="eastAsia"/>
          <w:highlight w:val="yellow"/>
        </w:rPr>
        <w:t>楼</w:t>
      </w:r>
      <w:r>
        <w:rPr>
          <w:rFonts w:hint="eastAsia"/>
          <w:highlight w:val="yellow"/>
          <w:lang w:val="en-US" w:eastAsia="zh-CN"/>
        </w:rPr>
        <w:t>学术厅</w:t>
      </w:r>
      <w:r>
        <w:rPr>
          <w:rFonts w:hint="eastAsia"/>
        </w:rPr>
        <w:t>（四川省资阳市雁江区康乐南路203号）</w:t>
      </w:r>
    </w:p>
    <w:p w14:paraId="444204E5">
      <w:pPr>
        <w:pStyle w:val="8"/>
        <w:spacing w:line="360" w:lineRule="auto"/>
        <w:ind w:firstLine="482" w:firstLineChars="200"/>
        <w:rPr>
          <w:rFonts w:ascii="Times New Roman" w:hAnsi="Times New Roman" w:eastAsia="仿宋" w:cs="Times New Roman"/>
          <w:sz w:val="24"/>
          <w:szCs w:val="24"/>
        </w:rPr>
      </w:pPr>
      <w:r>
        <w:rPr>
          <w:rFonts w:hint="eastAsia" w:ascii="Times New Roman" w:hAnsi="Times New Roman" w:eastAsia="仿宋" w:cs="Times New Roman"/>
          <w:b/>
          <w:bCs/>
          <w:sz w:val="24"/>
          <w:szCs w:val="24"/>
        </w:rPr>
        <w:t>注：本项目为线下开标、评审项目，供应商须按</w:t>
      </w:r>
      <w:r>
        <w:rPr>
          <w:rFonts w:hint="eastAsia" w:ascii="Times New Roman" w:hAnsi="Times New Roman" w:eastAsia="仿宋" w:cs="Times New Roman"/>
          <w:b/>
          <w:sz w:val="24"/>
          <w:szCs w:val="24"/>
        </w:rPr>
        <w:t>提交遴选申请文件时间</w:t>
      </w:r>
      <w:r>
        <w:rPr>
          <w:rFonts w:hint="eastAsia" w:ascii="Times New Roman" w:hAnsi="Times New Roman" w:eastAsia="仿宋" w:cs="Times New Roman"/>
          <w:b/>
          <w:bCs/>
          <w:sz w:val="24"/>
          <w:szCs w:val="24"/>
        </w:rPr>
        <w:t>提交遴选申请文件至上述地点。</w:t>
      </w:r>
    </w:p>
    <w:p w14:paraId="6F0A8983">
      <w:pPr>
        <w:spacing w:line="360" w:lineRule="auto"/>
        <w:ind w:left="420" w:left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十</w:t>
      </w:r>
      <w:r>
        <w:rPr>
          <w:rFonts w:ascii="Times New Roman" w:hAnsi="Times New Roman" w:eastAsia="仿宋" w:cs="Times New Roman"/>
          <w:b/>
          <w:sz w:val="24"/>
          <w:szCs w:val="24"/>
        </w:rPr>
        <w:t>、联系方式</w:t>
      </w:r>
    </w:p>
    <w:p w14:paraId="57364E04">
      <w:pPr>
        <w:spacing w:line="360" w:lineRule="auto"/>
        <w:ind w:firstLine="482" w:firstLineChars="200"/>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遴选人：资阳市精神病医院</w:t>
      </w:r>
    </w:p>
    <w:p w14:paraId="6C79BBF2">
      <w:pPr>
        <w:spacing w:line="360" w:lineRule="auto"/>
        <w:ind w:firstLine="482" w:firstLineChars="200"/>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通讯地址：资阳市雁江区康乐南路203号</w:t>
      </w:r>
    </w:p>
    <w:p w14:paraId="25CFFD4D">
      <w:pPr>
        <w:spacing w:line="360" w:lineRule="auto"/>
        <w:ind w:firstLine="482" w:firstLineChars="200"/>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联 系 人：黎先生</w:t>
      </w:r>
    </w:p>
    <w:p w14:paraId="41DAA774">
      <w:pPr>
        <w:spacing w:line="360" w:lineRule="auto"/>
        <w:ind w:firstLine="482" w:firstLineChars="200"/>
        <w:jc w:val="left"/>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rPr>
        <w:t>联系电话：028-26</w:t>
      </w:r>
      <w:r>
        <w:rPr>
          <w:rFonts w:hint="eastAsia" w:ascii="Times New Roman" w:hAnsi="Times New Roman" w:eastAsia="仿宋" w:cs="Times New Roman"/>
          <w:b/>
          <w:bCs/>
          <w:sz w:val="24"/>
          <w:szCs w:val="24"/>
          <w:lang w:val="en-US" w:eastAsia="zh-CN"/>
        </w:rPr>
        <w:t>115016</w:t>
      </w:r>
    </w:p>
    <w:p w14:paraId="5B037779">
      <w:pPr>
        <w:widowControl/>
        <w:spacing w:line="520" w:lineRule="exact"/>
        <w:jc w:val="center"/>
        <w:outlineLvl w:val="0"/>
        <w:rPr>
          <w:rFonts w:hint="eastAsia" w:ascii="Times New Roman" w:hAnsi="Times New Roman" w:eastAsia="仿宋" w:cs="Times New Roman"/>
          <w:b/>
          <w:bCs/>
          <w:sz w:val="24"/>
          <w:szCs w:val="24"/>
        </w:rPr>
      </w:pPr>
      <w:bookmarkStart w:id="4" w:name="_Toc21958"/>
      <w:bookmarkStart w:id="5" w:name="_Toc23677"/>
      <w:bookmarkStart w:id="6" w:name="_Toc4075"/>
    </w:p>
    <w:p w14:paraId="35F2987E">
      <w:pPr>
        <w:widowControl/>
        <w:spacing w:line="520" w:lineRule="exact"/>
        <w:jc w:val="center"/>
        <w:outlineLvl w:val="0"/>
        <w:rPr>
          <w:rFonts w:hint="eastAsia" w:ascii="Times New Roman" w:hAnsi="Times New Roman" w:eastAsia="仿宋" w:cs="Times New Roman"/>
          <w:b/>
          <w:bCs/>
          <w:sz w:val="24"/>
          <w:szCs w:val="24"/>
        </w:rPr>
      </w:pPr>
    </w:p>
    <w:p w14:paraId="0F973103">
      <w:pPr>
        <w:widowControl/>
        <w:spacing w:line="520" w:lineRule="exact"/>
        <w:jc w:val="center"/>
        <w:outlineLvl w:val="0"/>
        <w:rPr>
          <w:rFonts w:hint="eastAsia" w:ascii="Times New Roman" w:hAnsi="Times New Roman" w:eastAsia="仿宋" w:cs="Times New Roman"/>
          <w:b/>
          <w:bCs/>
          <w:sz w:val="24"/>
          <w:szCs w:val="24"/>
        </w:rPr>
      </w:pPr>
    </w:p>
    <w:p w14:paraId="5E4D539C">
      <w:pPr>
        <w:widowControl/>
        <w:spacing w:line="520" w:lineRule="exact"/>
        <w:jc w:val="center"/>
        <w:outlineLvl w:val="0"/>
        <w:rPr>
          <w:rFonts w:hint="eastAsia" w:ascii="Times New Roman" w:hAnsi="Times New Roman" w:eastAsia="仿宋" w:cs="Times New Roman"/>
          <w:b/>
          <w:bCs/>
          <w:sz w:val="24"/>
          <w:szCs w:val="24"/>
        </w:rPr>
      </w:pPr>
    </w:p>
    <w:p w14:paraId="6757010F">
      <w:pPr>
        <w:widowControl/>
        <w:spacing w:line="520" w:lineRule="exact"/>
        <w:jc w:val="center"/>
        <w:outlineLvl w:val="0"/>
        <w:rPr>
          <w:rFonts w:hint="eastAsia" w:ascii="Times New Roman" w:hAnsi="Times New Roman" w:eastAsia="仿宋" w:cs="Times New Roman"/>
          <w:b/>
          <w:bCs/>
          <w:sz w:val="24"/>
          <w:szCs w:val="24"/>
        </w:rPr>
      </w:pPr>
    </w:p>
    <w:p w14:paraId="44448E9A">
      <w:pPr>
        <w:widowControl/>
        <w:spacing w:line="520" w:lineRule="exact"/>
        <w:jc w:val="center"/>
        <w:outlineLvl w:val="0"/>
        <w:rPr>
          <w:rFonts w:hint="eastAsia" w:ascii="Times New Roman" w:hAnsi="Times New Roman" w:eastAsia="仿宋" w:cs="Times New Roman"/>
          <w:b/>
          <w:bCs/>
          <w:sz w:val="24"/>
          <w:szCs w:val="24"/>
        </w:rPr>
      </w:pPr>
    </w:p>
    <w:p w14:paraId="5E43A6AF">
      <w:pPr>
        <w:widowControl/>
        <w:spacing w:line="520" w:lineRule="exact"/>
        <w:jc w:val="center"/>
        <w:outlineLvl w:val="0"/>
        <w:rPr>
          <w:rFonts w:hint="eastAsia" w:ascii="Times New Roman" w:hAnsi="Times New Roman" w:eastAsia="仿宋" w:cs="Times New Roman"/>
          <w:b/>
          <w:bCs/>
          <w:sz w:val="24"/>
          <w:szCs w:val="24"/>
        </w:rPr>
      </w:pPr>
    </w:p>
    <w:p w14:paraId="0DA1A715">
      <w:pPr>
        <w:widowControl/>
        <w:spacing w:line="520" w:lineRule="exact"/>
        <w:jc w:val="center"/>
        <w:outlineLvl w:val="0"/>
        <w:rPr>
          <w:rFonts w:hint="eastAsia" w:ascii="Times New Roman" w:hAnsi="Times New Roman" w:eastAsia="仿宋" w:cs="Times New Roman"/>
          <w:b/>
          <w:bCs/>
          <w:sz w:val="24"/>
          <w:szCs w:val="24"/>
        </w:rPr>
      </w:pPr>
    </w:p>
    <w:p w14:paraId="0D79A070">
      <w:pPr>
        <w:widowControl/>
        <w:spacing w:line="520" w:lineRule="exact"/>
        <w:jc w:val="center"/>
        <w:outlineLvl w:val="0"/>
        <w:rPr>
          <w:rFonts w:hint="eastAsia" w:ascii="Times New Roman" w:hAnsi="Times New Roman" w:eastAsia="仿宋" w:cs="Times New Roman"/>
          <w:b/>
          <w:bCs/>
          <w:sz w:val="24"/>
          <w:szCs w:val="24"/>
        </w:rPr>
      </w:pPr>
    </w:p>
    <w:p w14:paraId="26413A35">
      <w:pPr>
        <w:widowControl/>
        <w:spacing w:line="520" w:lineRule="exact"/>
        <w:jc w:val="center"/>
        <w:outlineLvl w:val="0"/>
        <w:rPr>
          <w:rFonts w:hint="eastAsia" w:ascii="Times New Roman" w:hAnsi="Times New Roman" w:eastAsia="仿宋" w:cs="Times New Roman"/>
          <w:b/>
          <w:bCs/>
          <w:sz w:val="24"/>
          <w:szCs w:val="24"/>
        </w:rPr>
      </w:pPr>
    </w:p>
    <w:p w14:paraId="4ACE353C">
      <w:pPr>
        <w:widowControl/>
        <w:spacing w:line="520" w:lineRule="exact"/>
        <w:jc w:val="center"/>
        <w:outlineLvl w:val="0"/>
        <w:rPr>
          <w:rFonts w:hint="eastAsia" w:ascii="Times New Roman" w:hAnsi="Times New Roman" w:eastAsia="仿宋" w:cs="Times New Roman"/>
          <w:b/>
          <w:bCs/>
          <w:sz w:val="24"/>
          <w:szCs w:val="24"/>
        </w:rPr>
      </w:pPr>
    </w:p>
    <w:p w14:paraId="0E0E2098">
      <w:pPr>
        <w:widowControl/>
        <w:spacing w:line="520" w:lineRule="exact"/>
        <w:jc w:val="center"/>
        <w:outlineLvl w:val="0"/>
      </w:pPr>
      <w:r>
        <w:rPr>
          <w:rFonts w:hint="eastAsia" w:ascii="仿宋" w:hAnsi="仿宋" w:eastAsia="仿宋" w:cs="仿宋"/>
          <w:b/>
          <w:sz w:val="36"/>
          <w:szCs w:val="32"/>
        </w:rPr>
        <w:t>第二章 遴选须知</w:t>
      </w:r>
      <w:bookmarkEnd w:id="4"/>
      <w:bookmarkEnd w:id="5"/>
      <w:bookmarkEnd w:id="6"/>
    </w:p>
    <w:p w14:paraId="6C8CCA15">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一、遴选申请人</w:t>
      </w:r>
      <w:r>
        <w:rPr>
          <w:rFonts w:ascii="Times New Roman" w:hAnsi="Times New Roman" w:eastAsia="仿宋" w:cs="Times New Roman"/>
          <w:b/>
          <w:sz w:val="28"/>
          <w:szCs w:val="28"/>
        </w:rPr>
        <w:t>须知附表</w:t>
      </w:r>
    </w:p>
    <w:tbl>
      <w:tblPr>
        <w:tblStyle w:val="20"/>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7E3235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14:paraId="2F0E70EF">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2210" w:type="dxa"/>
            <w:tcBorders>
              <w:top w:val="single" w:color="auto" w:sz="18" w:space="0"/>
            </w:tcBorders>
            <w:vAlign w:val="center"/>
          </w:tcPr>
          <w:p w14:paraId="12DBC1EB">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197" w:type="dxa"/>
            <w:tcBorders>
              <w:top w:val="single" w:color="auto" w:sz="18" w:space="0"/>
            </w:tcBorders>
            <w:vAlign w:val="center"/>
          </w:tcPr>
          <w:p w14:paraId="1EEB359D">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14:paraId="50D39F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4FB040B5">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38EEA21B">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遴选预算</w:t>
            </w:r>
          </w:p>
          <w:p w14:paraId="0A487DFD">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b/>
                <w:bCs/>
                <w:kern w:val="0"/>
                <w:sz w:val="22"/>
                <w:lang w:val="zh-CN"/>
              </w:rPr>
              <w:t>（实质性要求）</w:t>
            </w:r>
          </w:p>
        </w:tc>
        <w:tc>
          <w:tcPr>
            <w:tcW w:w="6197" w:type="dxa"/>
            <w:vAlign w:val="center"/>
          </w:tcPr>
          <w:p w14:paraId="77807026">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人民币：28万元</w:t>
            </w:r>
          </w:p>
          <w:p w14:paraId="780C7097">
            <w:pPr>
              <w:spacing w:line="360" w:lineRule="auto"/>
              <w:ind w:left="210" w:leftChars="100"/>
              <w:rPr>
                <w:sz w:val="22"/>
              </w:rPr>
            </w:pPr>
            <w:r>
              <w:rPr>
                <w:rFonts w:hint="eastAsia" w:ascii="仿宋" w:hAnsi="仿宋" w:eastAsia="仿宋" w:cs="仿宋"/>
                <w:color w:val="000000" w:themeColor="text1"/>
                <w:sz w:val="22"/>
              </w:rPr>
              <w:t>超过遴选预算的报价，其遴选申请文件作无效处理</w:t>
            </w:r>
          </w:p>
        </w:tc>
      </w:tr>
      <w:tr w14:paraId="1A214E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03FF78E6">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1D5A9AF4">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p w14:paraId="46358EB9">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b/>
                <w:bCs/>
                <w:kern w:val="0"/>
                <w:sz w:val="22"/>
                <w:lang w:val="zh-CN"/>
              </w:rPr>
              <w:t>（实质性要求）</w:t>
            </w:r>
          </w:p>
        </w:tc>
        <w:tc>
          <w:tcPr>
            <w:tcW w:w="6197" w:type="dxa"/>
            <w:vAlign w:val="center"/>
          </w:tcPr>
          <w:p w14:paraId="6C1BC638">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人民币：28万元；采用报单价形式进行报价，单价限价详见第四章</w:t>
            </w:r>
          </w:p>
          <w:p w14:paraId="3F7B0F6A">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超过最高单价限价的报价，其遴选申请文件作无效处理</w:t>
            </w:r>
          </w:p>
        </w:tc>
      </w:tr>
      <w:tr w14:paraId="237AC3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A9E3A56">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264F163B">
            <w:pPr>
              <w:pStyle w:val="28"/>
              <w:spacing w:line="36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不正当竞争预防措施</w:t>
            </w:r>
          </w:p>
          <w:p w14:paraId="72FC084F">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14:paraId="2205C6F4">
            <w:pPr>
              <w:pStyle w:val="28"/>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theme="minorBidi"/>
                <w:bCs/>
                <w:color w:val="000000" w:themeColor="text1"/>
                <w:kern w:val="2"/>
                <w:sz w:val="22"/>
                <w:szCs w:val="22"/>
                <w:lang w:val="zh-CN"/>
              </w:rPr>
              <w:t>遴选评审委员会认为遴选申请人的报价明显低于其他通过符合性检查遴选申请人的报价，有可能影响产品质量或者不能诚信履约的，应当要求其在遴选现场合理的时间内提供书面说明，并提交相关证明材料；遴选申请人不能证明其报价合理性的，遴选评审委员会应当将其作为无效处理</w:t>
            </w:r>
          </w:p>
        </w:tc>
      </w:tr>
      <w:tr w14:paraId="5B1924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BAF3B27">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2E4E241E">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遴选申请文件</w:t>
            </w:r>
            <w:r>
              <w:rPr>
                <w:rFonts w:ascii="Times New Roman" w:hAnsi="Times New Roman" w:eastAsia="仿宋" w:cs="Times New Roman"/>
                <w:sz w:val="22"/>
                <w:szCs w:val="22"/>
                <w:lang w:val="zh-CN"/>
              </w:rPr>
              <w:t>有效期</w:t>
            </w:r>
          </w:p>
          <w:p w14:paraId="3E0F2C03">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14:paraId="371D66FB">
            <w:pPr>
              <w:pStyle w:val="28"/>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提交</w:t>
            </w:r>
            <w:r>
              <w:rPr>
                <w:rFonts w:hint="eastAsia" w:ascii="Times New Roman" w:hAnsi="Times New Roman" w:eastAsia="仿宋" w:cs="Times New Roman"/>
                <w:sz w:val="22"/>
                <w:szCs w:val="22"/>
              </w:rPr>
              <w:t>遴选申请文件</w:t>
            </w:r>
            <w:r>
              <w:rPr>
                <w:rFonts w:hint="eastAsia" w:ascii="Times New Roman" w:hAnsi="Times New Roman" w:eastAsia="仿宋" w:cs="Times New Roman"/>
                <w:sz w:val="22"/>
                <w:szCs w:val="22"/>
                <w:lang w:val="zh-CN"/>
              </w:rPr>
              <w:t>截止之日起120天</w:t>
            </w:r>
          </w:p>
        </w:tc>
      </w:tr>
      <w:tr w14:paraId="4579BB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1212E42">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3D8A1D43">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合同分包</w:t>
            </w:r>
          </w:p>
          <w:p w14:paraId="55B1F3D7">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14:paraId="65A5BFDF">
            <w:pPr>
              <w:pStyle w:val="28"/>
              <w:spacing w:line="360" w:lineRule="auto"/>
              <w:ind w:left="210" w:leftChars="100"/>
              <w:jc w:val="both"/>
              <w:rPr>
                <w:rFonts w:ascii="Times New Roman" w:hAnsi="Times New Roman" w:eastAsia="仿宋" w:cs="Times New Roman"/>
                <w:color w:val="FF0000"/>
                <w:sz w:val="22"/>
                <w:szCs w:val="22"/>
              </w:rPr>
            </w:pPr>
            <w:r>
              <w:rPr>
                <w:rFonts w:hint="eastAsia" w:ascii="Times New Roman" w:hAnsi="Times New Roman" w:eastAsia="仿宋" w:cs="Times New Roman"/>
                <w:sz w:val="22"/>
                <w:szCs w:val="22"/>
              </w:rPr>
              <w:t>不接受</w:t>
            </w:r>
          </w:p>
        </w:tc>
      </w:tr>
      <w:tr w14:paraId="3B7126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BD93A54">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4DF8E3CC">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联合体</w:t>
            </w:r>
          </w:p>
          <w:p w14:paraId="41B213C1">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14:paraId="4410BB90">
            <w:pPr>
              <w:spacing w:line="360" w:lineRule="auto"/>
              <w:ind w:left="210" w:leftChars="100"/>
              <w:rPr>
                <w:rFonts w:ascii="Times New Roman" w:hAnsi="Times New Roman" w:eastAsia="仿宋" w:cs="Times New Roman"/>
                <w:sz w:val="22"/>
                <w:lang w:val="zh-CN"/>
              </w:rPr>
            </w:pPr>
            <w:r>
              <w:rPr>
                <w:rFonts w:hint="eastAsia" w:ascii="仿宋" w:hAnsi="仿宋" w:eastAsia="仿宋" w:cs="仿宋"/>
                <w:color w:val="000000" w:themeColor="text1"/>
                <w:sz w:val="22"/>
              </w:rPr>
              <w:t>不接受</w:t>
            </w:r>
          </w:p>
        </w:tc>
      </w:tr>
      <w:tr w14:paraId="04EC26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C102043">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15CC7E2C">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遴选方法</w:t>
            </w:r>
          </w:p>
        </w:tc>
        <w:tc>
          <w:tcPr>
            <w:tcW w:w="6197" w:type="dxa"/>
            <w:vAlign w:val="center"/>
          </w:tcPr>
          <w:p w14:paraId="727A328A">
            <w:pPr>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综合评分法</w:t>
            </w:r>
          </w:p>
        </w:tc>
      </w:tr>
      <w:tr w14:paraId="41A5F9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76CFB3E">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60A2A636">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遴选申请文件的份数</w:t>
            </w:r>
          </w:p>
        </w:tc>
        <w:tc>
          <w:tcPr>
            <w:tcW w:w="6197" w:type="dxa"/>
            <w:vAlign w:val="center"/>
          </w:tcPr>
          <w:p w14:paraId="4D6FB2A8">
            <w:pPr>
              <w:spacing w:line="360" w:lineRule="auto"/>
              <w:ind w:left="210" w:leftChars="100"/>
              <w:rPr>
                <w:rFonts w:ascii="仿宋" w:hAnsi="仿宋" w:eastAsia="仿宋" w:cs="仿宋"/>
                <w:color w:val="000000" w:themeColor="text1"/>
                <w:sz w:val="22"/>
              </w:rPr>
            </w:pP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遴选申请文件</w:t>
            </w:r>
            <w:r>
              <w:rPr>
                <w:rFonts w:hint="eastAsia" w:ascii="Times New Roman" w:hAnsi="Times New Roman" w:eastAsia="仿宋" w:cs="Times New Roman"/>
                <w:kern w:val="0"/>
                <w:sz w:val="22"/>
                <w:lang w:val="zh-CN"/>
              </w:rPr>
              <w:t>”正本1份</w:t>
            </w:r>
          </w:p>
        </w:tc>
      </w:tr>
      <w:tr w14:paraId="3FE102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9DD4564">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72E4242B">
            <w:pPr>
              <w:pStyle w:val="28"/>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遴选保证金</w:t>
            </w:r>
          </w:p>
          <w:p w14:paraId="050BEAA9">
            <w:pPr>
              <w:pStyle w:val="28"/>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b/>
                <w:bCs/>
                <w:sz w:val="22"/>
                <w:szCs w:val="22"/>
                <w:lang w:val="zh-CN"/>
              </w:rPr>
              <w:t>（实质性要求）</w:t>
            </w:r>
          </w:p>
        </w:tc>
        <w:tc>
          <w:tcPr>
            <w:tcW w:w="6197" w:type="dxa"/>
            <w:vAlign w:val="center"/>
          </w:tcPr>
          <w:p w14:paraId="58A68DDD">
            <w:pPr>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本项目不收取</w:t>
            </w:r>
          </w:p>
        </w:tc>
      </w:tr>
      <w:tr w14:paraId="50CA43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05FD79C">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6FD9314A">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履约保证金</w:t>
            </w:r>
          </w:p>
        </w:tc>
        <w:tc>
          <w:tcPr>
            <w:tcW w:w="6197" w:type="dxa"/>
            <w:vAlign w:val="center"/>
          </w:tcPr>
          <w:p w14:paraId="720515FF">
            <w:pPr>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本项目不收取</w:t>
            </w:r>
          </w:p>
        </w:tc>
      </w:tr>
      <w:tr w14:paraId="181985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47BD2A8">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24302FEA">
            <w:pPr>
              <w:pStyle w:val="28"/>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现场踏勘和答疑</w:t>
            </w:r>
          </w:p>
        </w:tc>
        <w:tc>
          <w:tcPr>
            <w:tcW w:w="6197" w:type="dxa"/>
            <w:vAlign w:val="center"/>
          </w:tcPr>
          <w:p w14:paraId="47794950">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不举行</w:t>
            </w:r>
          </w:p>
        </w:tc>
      </w:tr>
      <w:tr w14:paraId="524B7A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0B71D6B">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136A3597">
            <w:pPr>
              <w:spacing w:line="360" w:lineRule="auto"/>
              <w:ind w:left="105" w:leftChars="50" w:right="105" w:rightChars="50"/>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遴选结果</w:t>
            </w:r>
            <w:r>
              <w:rPr>
                <w:rFonts w:hint="eastAsia" w:ascii="Times New Roman" w:hAnsi="Times New Roman" w:eastAsia="仿宋" w:cs="Times New Roman"/>
                <w:kern w:val="0"/>
                <w:sz w:val="22"/>
                <w:lang w:val="zh-CN"/>
              </w:rPr>
              <w:t>公告</w:t>
            </w:r>
          </w:p>
        </w:tc>
        <w:tc>
          <w:tcPr>
            <w:tcW w:w="6197" w:type="dxa"/>
            <w:vAlign w:val="center"/>
          </w:tcPr>
          <w:p w14:paraId="18197083">
            <w:pPr>
              <w:pStyle w:val="28"/>
              <w:spacing w:line="360" w:lineRule="auto"/>
              <w:ind w:left="210" w:leftChars="100"/>
              <w:jc w:val="both"/>
              <w:rPr>
                <w:rFonts w:ascii="仿宋" w:hAnsi="仿宋" w:eastAsia="仿宋" w:cs="仿宋"/>
                <w:color w:val="000000" w:themeColor="text1"/>
                <w:sz w:val="22"/>
                <w:szCs w:val="22"/>
              </w:rPr>
            </w:pPr>
            <w:r>
              <w:rPr>
                <w:rFonts w:hint="eastAsia" w:ascii="Times New Roman" w:hAnsi="Times New Roman" w:eastAsia="仿宋" w:cs="Times New Roman"/>
                <w:sz w:val="22"/>
                <w:szCs w:val="22"/>
                <w:lang w:val="zh-CN"/>
              </w:rPr>
              <w:t>中选人名称和成交金额</w:t>
            </w:r>
          </w:p>
        </w:tc>
      </w:tr>
      <w:tr w14:paraId="4121DC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216C265">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1BE7CB07">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成交通知书领取</w:t>
            </w:r>
          </w:p>
        </w:tc>
        <w:tc>
          <w:tcPr>
            <w:tcW w:w="6197" w:type="dxa"/>
            <w:vAlign w:val="center"/>
          </w:tcPr>
          <w:p w14:paraId="4C9E6F90">
            <w:pPr>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遴选结果公告后：</w:t>
            </w:r>
          </w:p>
          <w:p w14:paraId="174186A4">
            <w:pPr>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b/>
                <w:bCs/>
                <w:kern w:val="0"/>
                <w:sz w:val="22"/>
              </w:rPr>
              <w:t>现场领取：</w:t>
            </w:r>
            <w:r>
              <w:rPr>
                <w:rFonts w:hint="eastAsia" w:ascii="Times New Roman" w:hAnsi="Times New Roman" w:eastAsia="仿宋" w:cs="Times New Roman"/>
                <w:kern w:val="0"/>
                <w:sz w:val="22"/>
              </w:rPr>
              <w:t>请成交供应商凭法人授权书（或单位介绍信）和经办人身份证复印件（加盖单位公章）领取成交通知书；</w:t>
            </w:r>
          </w:p>
          <w:p w14:paraId="7255603B">
            <w:pPr>
              <w:spacing w:line="360" w:lineRule="auto"/>
              <w:ind w:left="210" w:leftChars="100"/>
              <w:rPr>
                <w:rFonts w:ascii="Times New Roman" w:hAnsi="Times New Roman" w:eastAsia="仿宋" w:cs="Times New Roman"/>
                <w:sz w:val="22"/>
                <w:lang w:val="zh-CN"/>
              </w:rPr>
            </w:pPr>
            <w:r>
              <w:rPr>
                <w:rFonts w:hint="eastAsia" w:ascii="Times New Roman" w:hAnsi="Times New Roman" w:eastAsia="仿宋" w:cs="Times New Roman"/>
                <w:kern w:val="0"/>
                <w:sz w:val="22"/>
              </w:rPr>
              <w:t>地址：资阳市第四人民医院（新区）三号楼5楼招标与采购部（四川省资阳市雁江区康乐南路203号三号楼5楼招标与采购部）</w:t>
            </w:r>
          </w:p>
        </w:tc>
      </w:tr>
      <w:tr w14:paraId="6D506C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0E3AF5E">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7768B68A">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报价</w:t>
            </w:r>
            <w:r>
              <w:rPr>
                <w:rFonts w:hint="eastAsia" w:ascii="Times New Roman" w:hAnsi="Times New Roman" w:eastAsia="仿宋" w:cs="Times New Roman"/>
                <w:kern w:val="0"/>
                <w:sz w:val="22"/>
              </w:rPr>
              <w:t>或</w:t>
            </w:r>
            <w:r>
              <w:rPr>
                <w:rFonts w:hint="eastAsia" w:ascii="Times New Roman" w:hAnsi="Times New Roman" w:eastAsia="仿宋" w:cs="Times New Roman"/>
                <w:kern w:val="0"/>
                <w:sz w:val="22"/>
                <w:lang w:val="zh-CN"/>
              </w:rPr>
              <w:t>分值</w:t>
            </w:r>
            <w:r>
              <w:rPr>
                <w:rFonts w:hint="eastAsia" w:ascii="Times New Roman" w:hAnsi="Times New Roman" w:eastAsia="仿宋" w:cs="Times New Roman"/>
                <w:kern w:val="0"/>
                <w:sz w:val="22"/>
              </w:rPr>
              <w:t>的</w:t>
            </w:r>
            <w:r>
              <w:rPr>
                <w:rFonts w:hint="eastAsia" w:ascii="Times New Roman" w:hAnsi="Times New Roman" w:eastAsia="仿宋" w:cs="Times New Roman"/>
                <w:kern w:val="0"/>
                <w:sz w:val="22"/>
                <w:lang w:val="zh-CN"/>
              </w:rPr>
              <w:t>精确度</w:t>
            </w:r>
          </w:p>
        </w:tc>
        <w:tc>
          <w:tcPr>
            <w:tcW w:w="6197" w:type="dxa"/>
            <w:vAlign w:val="center"/>
          </w:tcPr>
          <w:p w14:paraId="5D6ECE72">
            <w:pPr>
              <w:spacing w:line="360" w:lineRule="auto"/>
              <w:ind w:left="210" w:leftChars="100"/>
              <w:rPr>
                <w:rFonts w:ascii="仿宋" w:hAnsi="仿宋" w:eastAsia="仿宋" w:cs="仿宋"/>
                <w:color w:val="000000" w:themeColor="text1"/>
                <w:sz w:val="22"/>
                <w:lang w:val="zh-CN"/>
              </w:rPr>
            </w:pPr>
            <w:r>
              <w:rPr>
                <w:rFonts w:hint="eastAsia" w:ascii="Times New Roman" w:hAnsi="Times New Roman" w:eastAsia="仿宋" w:cs="Times New Roman"/>
                <w:kern w:val="0"/>
                <w:sz w:val="22"/>
              </w:rPr>
              <w:t>本项目所涉及的报价或分值的计算，保留小数点后两位</w:t>
            </w:r>
            <w:r>
              <w:rPr>
                <w:rFonts w:hint="eastAsia" w:ascii="Times New Roman" w:hAnsi="Times New Roman" w:eastAsia="仿宋" w:cs="Times New Roman"/>
                <w:kern w:val="0"/>
                <w:sz w:val="22"/>
                <w:lang w:val="zh-CN"/>
              </w:rPr>
              <w:t>，超出</w:t>
            </w:r>
            <w:r>
              <w:rPr>
                <w:rFonts w:hint="eastAsia" w:ascii="Times New Roman" w:hAnsi="Times New Roman" w:eastAsia="仿宋" w:cs="Times New Roman"/>
                <w:kern w:val="0"/>
                <w:sz w:val="22"/>
              </w:rPr>
              <w:t>后两位</w:t>
            </w:r>
            <w:r>
              <w:rPr>
                <w:rFonts w:hint="eastAsia" w:ascii="Times New Roman" w:hAnsi="Times New Roman" w:eastAsia="仿宋" w:cs="Times New Roman"/>
                <w:kern w:val="0"/>
                <w:sz w:val="22"/>
                <w:lang w:val="zh-CN"/>
              </w:rPr>
              <w:t>的数值</w:t>
            </w:r>
            <w:r>
              <w:rPr>
                <w:rFonts w:hint="eastAsia" w:ascii="Times New Roman" w:hAnsi="Times New Roman" w:eastAsia="仿宋" w:cs="Times New Roman"/>
                <w:kern w:val="0"/>
                <w:sz w:val="22"/>
              </w:rPr>
              <w:t>均</w:t>
            </w:r>
            <w:r>
              <w:rPr>
                <w:rFonts w:hint="eastAsia" w:ascii="Times New Roman" w:hAnsi="Times New Roman" w:eastAsia="仿宋" w:cs="Times New Roman"/>
                <w:kern w:val="0"/>
                <w:sz w:val="22"/>
                <w:lang w:val="zh-CN"/>
              </w:rPr>
              <w:t>采用四舍五入的方式进行精确</w:t>
            </w:r>
          </w:p>
        </w:tc>
      </w:tr>
      <w:tr w14:paraId="449460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C001F85">
            <w:pPr>
              <w:pStyle w:val="27"/>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14:paraId="04BC2A19">
            <w:pPr>
              <w:spacing w:line="360" w:lineRule="auto"/>
              <w:jc w:val="center"/>
              <w:rPr>
                <w:rFonts w:ascii="Times New Roman" w:hAnsi="Times New Roman" w:eastAsia="仿宋" w:cs="Times New Roman"/>
                <w:b/>
                <w:bCs/>
                <w:kern w:val="0"/>
                <w:sz w:val="22"/>
                <w:lang w:val="zh-CN"/>
              </w:rPr>
            </w:pPr>
            <w:r>
              <w:rPr>
                <w:rFonts w:hint="eastAsia" w:ascii="Times New Roman" w:hAnsi="Times New Roman" w:eastAsia="仿宋" w:cs="Times New Roman"/>
                <w:kern w:val="0"/>
                <w:sz w:val="22"/>
                <w:lang w:val="zh-CN"/>
              </w:rPr>
              <w:t>说明</w:t>
            </w:r>
          </w:p>
        </w:tc>
        <w:tc>
          <w:tcPr>
            <w:tcW w:w="6197" w:type="dxa"/>
            <w:vAlign w:val="center"/>
          </w:tcPr>
          <w:p w14:paraId="67EF6888">
            <w:pPr>
              <w:spacing w:line="360" w:lineRule="auto"/>
              <w:ind w:left="210" w:leftChars="100"/>
              <w:rPr>
                <w:rFonts w:ascii="仿宋" w:hAnsi="仿宋" w:eastAsia="仿宋" w:cs="仿宋"/>
                <w:color w:val="000000" w:themeColor="text1"/>
                <w:sz w:val="22"/>
                <w:lang w:val="zh-CN"/>
              </w:rPr>
            </w:pPr>
            <w:r>
              <w:rPr>
                <w:rFonts w:hint="eastAsia" w:ascii="仿宋" w:hAnsi="仿宋" w:eastAsia="仿宋" w:cs="仿宋"/>
                <w:color w:val="000000" w:themeColor="text1"/>
                <w:sz w:val="22"/>
                <w:lang w:val="zh-CN"/>
              </w:rPr>
              <w:t>本遴选为非政府遴选项目，遴选文件中所有涉及政府采购相关内容均为参照执行；遴选人不对结果作任何解释；最终解释权归遴选人所有</w:t>
            </w:r>
          </w:p>
        </w:tc>
      </w:tr>
    </w:tbl>
    <w:p w14:paraId="3CC7ABA5">
      <w:pPr>
        <w:rPr>
          <w:rFonts w:ascii="Times New Roman" w:hAnsi="Times New Roman" w:eastAsia="仿宋" w:cs="Times New Roman"/>
          <w:b/>
          <w:sz w:val="28"/>
          <w:szCs w:val="28"/>
        </w:rPr>
      </w:pPr>
      <w:r>
        <w:rPr>
          <w:rFonts w:hint="eastAsia" w:ascii="Times New Roman" w:hAnsi="Times New Roman" w:eastAsia="仿宋" w:cs="Times New Roman"/>
          <w:b/>
          <w:sz w:val="28"/>
          <w:szCs w:val="28"/>
        </w:rPr>
        <w:br w:type="page"/>
      </w:r>
    </w:p>
    <w:p w14:paraId="77020BDE">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二、总则</w:t>
      </w:r>
    </w:p>
    <w:p w14:paraId="5CF37493">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（一）适用范围</w:t>
      </w:r>
    </w:p>
    <w:p w14:paraId="24B5898F">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本遴选文件仅适用于本次公开遴选所叙述的货物和服务项目采购。</w:t>
      </w:r>
    </w:p>
    <w:p w14:paraId="44AB22D1">
      <w:pPr>
        <w:spacing w:line="360" w:lineRule="auto"/>
        <w:ind w:firstLine="482" w:firstLineChars="200"/>
        <w:outlineLvl w:val="2"/>
        <w:rPr>
          <w:rFonts w:ascii="Times New Roman" w:hAnsi="Times New Roman" w:eastAsia="仿宋" w:cs="Times New Roman"/>
          <w:b/>
          <w:sz w:val="24"/>
          <w:szCs w:val="24"/>
        </w:rPr>
      </w:pPr>
      <w:bookmarkStart w:id="7" w:name="_Toc217446035"/>
      <w:r>
        <w:rPr>
          <w:rFonts w:hint="eastAsia" w:ascii="Times New Roman" w:hAnsi="Times New Roman" w:eastAsia="仿宋" w:cs="Times New Roman"/>
          <w:b/>
          <w:sz w:val="24"/>
          <w:szCs w:val="24"/>
        </w:rPr>
        <w:t>（二）</w:t>
      </w:r>
      <w:bookmarkEnd w:id="7"/>
      <w:r>
        <w:rPr>
          <w:rFonts w:hint="eastAsia" w:ascii="Times New Roman" w:hAnsi="Times New Roman" w:eastAsia="仿宋" w:cs="Times New Roman"/>
          <w:b/>
          <w:sz w:val="24"/>
          <w:szCs w:val="24"/>
        </w:rPr>
        <w:t>遴选主体</w:t>
      </w:r>
    </w:p>
    <w:p w14:paraId="79B8FE67">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1.“遴选人”系指资阳市精神病医院。</w:t>
      </w:r>
    </w:p>
    <w:p w14:paraId="4552B95C">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2.</w:t>
      </w:r>
      <w:r>
        <w:rPr>
          <w:rFonts w:ascii="Times New Roman" w:hAnsi="Times New Roman" w:eastAsia="仿宋" w:cs="Times New Roman"/>
          <w:bCs/>
          <w:sz w:val="24"/>
          <w:szCs w:val="24"/>
        </w:rPr>
        <w:t xml:space="preserve"> </w:t>
      </w:r>
      <w:r>
        <w:rPr>
          <w:rFonts w:hint="eastAsia" w:ascii="Times New Roman" w:hAnsi="Times New Roman" w:eastAsia="仿宋" w:cs="Times New Roman"/>
          <w:bCs/>
          <w:sz w:val="24"/>
          <w:szCs w:val="24"/>
        </w:rPr>
        <w:t>“遴选申请人”系指</w:t>
      </w:r>
      <w:r>
        <w:rPr>
          <w:rFonts w:hint="eastAsia" w:ascii="Times New Roman" w:hAnsi="Times New Roman" w:eastAsia="仿宋" w:cs="Times New Roman"/>
          <w:bCs/>
          <w:sz w:val="24"/>
          <w:szCs w:val="24"/>
          <w:lang w:val="en-US" w:eastAsia="zh-CN"/>
        </w:rPr>
        <w:t>下载</w:t>
      </w:r>
      <w:r>
        <w:rPr>
          <w:rFonts w:hint="eastAsia" w:ascii="Times New Roman" w:hAnsi="Times New Roman" w:eastAsia="仿宋" w:cs="Times New Roman"/>
          <w:bCs/>
          <w:sz w:val="24"/>
          <w:szCs w:val="24"/>
        </w:rPr>
        <w:t>了遴选文件拟参加遴选和向遴选人提供货物及相应服务的供应商。</w:t>
      </w:r>
    </w:p>
    <w:p w14:paraId="494C711D">
      <w:pPr>
        <w:spacing w:line="360" w:lineRule="auto"/>
        <w:ind w:firstLine="482" w:firstLineChars="200"/>
        <w:outlineLvl w:val="2"/>
        <w:rPr>
          <w:rFonts w:eastAsia="仿宋"/>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三</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有关定义</w:t>
      </w:r>
    </w:p>
    <w:p w14:paraId="26AC59C2">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1.遴选文件所称的“以上”、“以下”、“以内”、“届满”，包括本数；所称的“不满”、“超过”、“以外”，不包括本数。</w:t>
      </w:r>
    </w:p>
    <w:p w14:paraId="452D8973">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2.遴选文件要求遴选申请人提供原件资料的，文件均以“原件”字样作以标注；未作“原件”标注的，提供的资料可使用原件的复印件或影印件。</w:t>
      </w:r>
    </w:p>
    <w:p w14:paraId="6893C77F">
      <w:pPr>
        <w:spacing w:line="360" w:lineRule="auto"/>
        <w:ind w:firstLine="480" w:firstLineChars="200"/>
        <w:rPr>
          <w:rFonts w:ascii="仿宋" w:hAnsi="仿宋" w:eastAsia="仿宋" w:cs="Times New Roman"/>
          <w:sz w:val="24"/>
        </w:rPr>
      </w:pPr>
      <w:r>
        <w:rPr>
          <w:rFonts w:hint="eastAsia" w:ascii="Times New Roman" w:hAnsi="Times New Roman" w:eastAsia="仿宋" w:cs="Times New Roman"/>
          <w:sz w:val="24"/>
          <w:szCs w:val="24"/>
        </w:rPr>
        <w:t>3.本遴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398679F8">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四</w:t>
      </w:r>
      <w:r>
        <w:rPr>
          <w:rFonts w:ascii="Times New Roman" w:hAnsi="Times New Roman" w:eastAsia="仿宋" w:cs="Times New Roman"/>
          <w:b/>
          <w:sz w:val="24"/>
          <w:szCs w:val="24"/>
        </w:rPr>
        <w:t>）合格的</w:t>
      </w:r>
      <w:r>
        <w:rPr>
          <w:rFonts w:hint="eastAsia" w:ascii="Times New Roman" w:hAnsi="Times New Roman" w:eastAsia="仿宋" w:cs="Times New Roman"/>
          <w:b/>
          <w:sz w:val="24"/>
          <w:szCs w:val="24"/>
        </w:rPr>
        <w:t>遴选申请人（实质性要求）</w:t>
      </w:r>
    </w:p>
    <w:p w14:paraId="388439B9">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1.具备“遴选邀请”基本条件；</w:t>
      </w:r>
    </w:p>
    <w:p w14:paraId="3A57C0C8">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2.遵守国家有关的法律、法规和条例；</w:t>
      </w:r>
    </w:p>
    <w:p w14:paraId="12C62235">
      <w:pPr>
        <w:tabs>
          <w:tab w:val="left" w:pos="7665"/>
        </w:tabs>
        <w:spacing w:line="520" w:lineRule="exact"/>
        <w:ind w:firstLine="480" w:firstLineChars="200"/>
        <w:rPr>
          <w:rFonts w:ascii="仿宋" w:hAnsi="仿宋" w:eastAsia="仿宋"/>
          <w:sz w:val="24"/>
        </w:rPr>
      </w:pPr>
      <w:r>
        <w:rPr>
          <w:rFonts w:hint="eastAsia" w:ascii="仿宋" w:hAnsi="仿宋" w:eastAsia="仿宋" w:cs="Times New Roman"/>
          <w:sz w:val="24"/>
        </w:rPr>
        <w:t>3.遴选文件和法律、行政法规规定的其他条件。</w:t>
      </w:r>
    </w:p>
    <w:p w14:paraId="767CFF27">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五</w:t>
      </w:r>
      <w:r>
        <w:rPr>
          <w:rFonts w:ascii="Times New Roman" w:hAnsi="Times New Roman" w:eastAsia="仿宋" w:cs="Times New Roman"/>
          <w:b/>
          <w:sz w:val="24"/>
          <w:szCs w:val="24"/>
        </w:rPr>
        <w:t>）参与</w:t>
      </w:r>
      <w:r>
        <w:rPr>
          <w:rFonts w:hint="eastAsia" w:ascii="Times New Roman" w:hAnsi="Times New Roman" w:eastAsia="仿宋" w:cs="Times New Roman"/>
          <w:b/>
          <w:sz w:val="24"/>
          <w:szCs w:val="24"/>
        </w:rPr>
        <w:t>遴选</w:t>
      </w:r>
      <w:r>
        <w:rPr>
          <w:rFonts w:ascii="Times New Roman" w:hAnsi="Times New Roman" w:eastAsia="仿宋" w:cs="Times New Roman"/>
          <w:b/>
          <w:sz w:val="24"/>
          <w:szCs w:val="24"/>
        </w:rPr>
        <w:t>的费用</w:t>
      </w:r>
      <w:r>
        <w:rPr>
          <w:rFonts w:hint="eastAsia" w:ascii="Times New Roman" w:hAnsi="Times New Roman" w:eastAsia="仿宋" w:cs="Times New Roman"/>
          <w:b/>
          <w:sz w:val="24"/>
          <w:szCs w:val="24"/>
        </w:rPr>
        <w:t>（实质性要求）</w:t>
      </w:r>
    </w:p>
    <w:p w14:paraId="659A44BA">
      <w:pPr>
        <w:spacing w:line="360" w:lineRule="auto"/>
        <w:ind w:firstLine="480" w:firstLineChars="200"/>
      </w:pPr>
      <w:r>
        <w:rPr>
          <w:rFonts w:hint="eastAsia" w:ascii="Times New Roman" w:hAnsi="Times New Roman" w:eastAsia="仿宋" w:cs="Times New Roman"/>
          <w:sz w:val="24"/>
          <w:szCs w:val="24"/>
        </w:rPr>
        <w:t>遴选申请人应自行承担参加遴选活动的一切费用。</w:t>
      </w:r>
    </w:p>
    <w:p w14:paraId="192A85F9">
      <w:pPr>
        <w:spacing w:line="360" w:lineRule="auto"/>
        <w:ind w:firstLine="482" w:firstLineChars="200"/>
        <w:outlineLvl w:val="2"/>
        <w:rPr>
          <w:rFonts w:eastAsia="仿宋"/>
          <w:b/>
          <w:sz w:val="24"/>
        </w:rPr>
      </w:pPr>
      <w:r>
        <w:rPr>
          <w:rFonts w:eastAsia="仿宋"/>
          <w:b/>
          <w:sz w:val="24"/>
        </w:rPr>
        <w:t>（</w:t>
      </w:r>
      <w:r>
        <w:rPr>
          <w:rFonts w:hint="eastAsia" w:eastAsia="仿宋"/>
          <w:b/>
          <w:sz w:val="24"/>
        </w:rPr>
        <w:t>六</w:t>
      </w:r>
      <w:r>
        <w:rPr>
          <w:rFonts w:eastAsia="仿宋"/>
          <w:b/>
          <w:sz w:val="24"/>
        </w:rPr>
        <w:t>）联合体响应</w:t>
      </w:r>
      <w:r>
        <w:rPr>
          <w:rFonts w:hint="eastAsia" w:ascii="仿宋" w:hAnsi="仿宋" w:eastAsia="仿宋"/>
          <w:b/>
          <w:sz w:val="24"/>
        </w:rPr>
        <w:t>（实质性要求）</w:t>
      </w:r>
    </w:p>
    <w:p w14:paraId="75DD40DF">
      <w:pPr>
        <w:spacing w:line="360" w:lineRule="auto"/>
        <w:ind w:firstLine="480" w:firstLineChars="200"/>
      </w:pPr>
      <w:r>
        <w:rPr>
          <w:rFonts w:hint="eastAsia" w:ascii="Times New Roman" w:hAnsi="Times New Roman" w:eastAsia="仿宋" w:cs="Times New Roman"/>
          <w:sz w:val="24"/>
          <w:szCs w:val="24"/>
        </w:rPr>
        <w:t>1.本项目是否接受联合体响应，以“遴选申请人须知附表”为准。</w:t>
      </w:r>
    </w:p>
    <w:p w14:paraId="02F0EA84">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eastAsia="仿宋"/>
          <w:b/>
          <w:sz w:val="24"/>
        </w:rPr>
        <w:t>（</w:t>
      </w:r>
      <w:r>
        <w:rPr>
          <w:rFonts w:hint="eastAsia" w:eastAsia="仿宋"/>
          <w:b/>
          <w:sz w:val="24"/>
        </w:rPr>
        <w:t>以下仅适用</w:t>
      </w:r>
      <w:r>
        <w:rPr>
          <w:rFonts w:eastAsia="仿宋"/>
          <w:b/>
          <w:sz w:val="24"/>
        </w:rPr>
        <w:t>接受联合体响应</w:t>
      </w:r>
      <w:r>
        <w:rPr>
          <w:rFonts w:hint="eastAsia" w:eastAsia="仿宋"/>
          <w:b/>
          <w:sz w:val="24"/>
        </w:rPr>
        <w:t>的情形</w:t>
      </w:r>
      <w:r>
        <w:rPr>
          <w:rFonts w:eastAsia="仿宋"/>
          <w:b/>
          <w:sz w:val="24"/>
        </w:rPr>
        <w:t>）</w:t>
      </w:r>
      <w:r>
        <w:rPr>
          <w:rFonts w:hint="eastAsia" w:ascii="Times New Roman" w:hAnsi="Times New Roman" w:eastAsia="仿宋" w:cs="Times New Roman"/>
          <w:sz w:val="24"/>
          <w:szCs w:val="24"/>
        </w:rPr>
        <w:t>两个以上遴选申请人可以组成一个联合体遴选，以一个遴选申请人的身份遴选。以联合体形式参加遴选的，联合体各方均应当符合《中华人民共和国政府采购法》第二十二条规定的条件。</w:t>
      </w:r>
    </w:p>
    <w:p w14:paraId="18FACCEC">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3.联合体各方之间应当签订联合体遴选协议，明确约定联合体各方承担的工作和相应的责任。联合体参与遴选的，应在遴选申请文件中提供联合体协议。</w:t>
      </w:r>
    </w:p>
    <w:p w14:paraId="42B24A85">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4.联合体应当确定其中一个单位为遴选的全权代表，负责参加遴选的一切事务。</w:t>
      </w:r>
    </w:p>
    <w:p w14:paraId="03DFB470">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5.联合体各方应当共同与遴选人签订采购合同，就采购合同约定的事项对遴选人承担连带责任。</w:t>
      </w:r>
    </w:p>
    <w:p w14:paraId="3A6A3913">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6.联合体中有同类资质的遴选申请人按照联合体分工承担相同工作的，将按照资质等级较低的遴选申请人确定资质等级。</w:t>
      </w:r>
    </w:p>
    <w:p w14:paraId="54ADA2A2">
      <w:pPr>
        <w:spacing w:line="360" w:lineRule="auto"/>
        <w:ind w:firstLine="480" w:firstLineChars="200"/>
      </w:pPr>
      <w:r>
        <w:rPr>
          <w:rFonts w:hint="eastAsia" w:ascii="Times New Roman" w:hAnsi="Times New Roman" w:eastAsia="仿宋" w:cs="Times New Roman"/>
          <w:sz w:val="24"/>
          <w:szCs w:val="24"/>
        </w:rPr>
        <w:t>7.以联合体形式参加遴选活动的，联合体各方不得再单独参加或者与其他遴选申请人另外组成联合体参加同一合同项下的遴选活动。</w:t>
      </w:r>
    </w:p>
    <w:p w14:paraId="21CD3707">
      <w:pPr>
        <w:spacing w:line="360" w:lineRule="auto"/>
        <w:ind w:firstLine="562" w:firstLineChars="200"/>
        <w:jc w:val="center"/>
        <w:outlineLvl w:val="1"/>
        <w:rPr>
          <w:rFonts w:ascii="Times New Roman" w:hAnsi="Times New Roman" w:eastAsia="仿宋" w:cs="Times New Roman"/>
          <w:b/>
          <w:sz w:val="28"/>
          <w:szCs w:val="28"/>
        </w:rPr>
      </w:pPr>
      <w:r>
        <w:rPr>
          <w:rFonts w:ascii="Times New Roman" w:hAnsi="Times New Roman" w:eastAsia="仿宋" w:cs="Times New Roman"/>
          <w:b/>
          <w:sz w:val="28"/>
          <w:szCs w:val="28"/>
        </w:rPr>
        <w:t>三、</w:t>
      </w:r>
      <w:r>
        <w:rPr>
          <w:rFonts w:hint="eastAsia" w:ascii="Times New Roman" w:hAnsi="Times New Roman" w:eastAsia="仿宋" w:cs="Times New Roman"/>
          <w:b/>
          <w:sz w:val="28"/>
          <w:szCs w:val="28"/>
        </w:rPr>
        <w:t>遴选</w:t>
      </w:r>
      <w:r>
        <w:rPr>
          <w:rFonts w:ascii="Times New Roman" w:hAnsi="Times New Roman" w:eastAsia="仿宋" w:cs="Times New Roman"/>
          <w:b/>
          <w:sz w:val="28"/>
          <w:szCs w:val="28"/>
        </w:rPr>
        <w:t>文件</w:t>
      </w:r>
    </w:p>
    <w:p w14:paraId="45DC813E">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（一）遴选文件的构成</w:t>
      </w:r>
    </w:p>
    <w:p w14:paraId="52062E84">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文件是遴选申请人准备遴选申请文件和参加遴选的依据，同时也是遴选的重要依据。遴选文件用以阐明遴选项目所需的资质、技术、服务及报价等要求、遴选程序、有关规定和注意事项以及合同主要条款等。</w:t>
      </w:r>
    </w:p>
    <w:p w14:paraId="41C6169B">
      <w:pPr>
        <w:spacing w:line="360" w:lineRule="auto"/>
        <w:ind w:firstLine="480" w:firstLineChars="200"/>
      </w:pPr>
      <w:r>
        <w:rPr>
          <w:rFonts w:hint="eastAsia" w:ascii="Times New Roman" w:hAnsi="Times New Roman" w:eastAsia="仿宋" w:cs="Times New Roman"/>
          <w:sz w:val="24"/>
          <w:szCs w:val="24"/>
        </w:rPr>
        <w:t>2.遴选申请人应认真阅读和充分理解遴选文件中所有的事项、格式条款和规范要求。遴选申请人应详细阅读遴选文件的全部内容，按照遴选文件的要求提供遴选申请文件，并保证所提供的全部资料的真实性和有效性，一经发现有虚假行为的，将取消其参加遴选或中选资格，并承担相应的法律责任。</w:t>
      </w:r>
      <w:bookmarkStart w:id="8" w:name="_Toc183682348"/>
      <w:bookmarkStart w:id="9" w:name="_Toc183582211"/>
      <w:bookmarkStart w:id="10" w:name="_Toc217446040"/>
    </w:p>
    <w:p w14:paraId="24D6DDA2">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（二）遴选文件的澄清</w:t>
      </w:r>
      <w:bookmarkEnd w:id="8"/>
      <w:bookmarkEnd w:id="9"/>
      <w:r>
        <w:rPr>
          <w:rFonts w:hint="eastAsia" w:ascii="Times New Roman" w:hAnsi="Times New Roman" w:eastAsia="仿宋" w:cs="Times New Roman"/>
          <w:b/>
          <w:sz w:val="24"/>
          <w:szCs w:val="24"/>
        </w:rPr>
        <w:t>和修改</w:t>
      </w:r>
      <w:bookmarkEnd w:id="10"/>
    </w:p>
    <w:p w14:paraId="10107F3B">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1.在提交遴选申请文件截止时间前，遴选</w:t>
      </w:r>
      <w:r>
        <w:rPr>
          <w:rFonts w:hint="eastAsia" w:ascii="Times New Roman" w:hAnsi="Times New Roman" w:eastAsia="仿宋" w:cs="Times New Roman"/>
          <w:sz w:val="24"/>
          <w:szCs w:val="24"/>
          <w:lang w:val="en-US" w:eastAsia="zh-CN"/>
        </w:rPr>
        <w:t>人</w:t>
      </w:r>
      <w:r>
        <w:rPr>
          <w:rFonts w:hint="eastAsia" w:ascii="Times New Roman" w:hAnsi="Times New Roman" w:eastAsia="仿宋" w:cs="Times New Roman"/>
          <w:sz w:val="24"/>
          <w:szCs w:val="24"/>
        </w:rPr>
        <w:t>可以对遴选文件进行澄清或者修改。</w:t>
      </w:r>
    </w:p>
    <w:p w14:paraId="2ADEE763">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2.遴选人对已发出的遴选文件进行澄清或者修改，遴选人将在网上发布更正公告。</w:t>
      </w:r>
    </w:p>
    <w:p w14:paraId="4627FBC5">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遴选申请人应于提交遴选申请文件截止前，在网上关注本项目的更正公告，以保证其对遴选文件做出正确的响应。遴选申请人未按要求下载相关文件，或由于未及时关注更正公告的信息造成的后果，其责任由遴选申请人自行负责。</w:t>
      </w:r>
    </w:p>
    <w:p w14:paraId="45C03C26">
      <w:pPr>
        <w:pStyle w:val="4"/>
        <w:keepNext w:val="0"/>
        <w:keepLines w:val="0"/>
        <w:spacing w:before="0" w:after="0" w:line="360" w:lineRule="auto"/>
        <w:ind w:firstLine="482" w:firstLineChars="200"/>
        <w:rPr>
          <w:rFonts w:ascii="仿宋" w:hAnsi="仿宋"/>
          <w:sz w:val="24"/>
        </w:rPr>
      </w:pPr>
      <w:r>
        <w:rPr>
          <w:rFonts w:hint="eastAsia" w:ascii="Times New Roman" w:hAnsi="Times New Roman" w:cs="Times New Roman"/>
          <w:sz w:val="24"/>
          <w:szCs w:val="24"/>
        </w:rPr>
        <w:t>（</w:t>
      </w:r>
      <w:r>
        <w:rPr>
          <w:rFonts w:hint="eastAsia" w:cs="Times New Roman"/>
          <w:sz w:val="24"/>
          <w:szCs w:val="24"/>
        </w:rPr>
        <w:t>三</w:t>
      </w:r>
      <w:r>
        <w:rPr>
          <w:rFonts w:hint="eastAsia" w:ascii="Times New Roman" w:hAnsi="Times New Roman" w:cs="Times New Roman"/>
          <w:sz w:val="24"/>
          <w:szCs w:val="24"/>
        </w:rPr>
        <w:t>）</w:t>
      </w:r>
      <w:r>
        <w:rPr>
          <w:rFonts w:hint="eastAsia" w:ascii="仿宋" w:hAnsi="仿宋"/>
          <w:sz w:val="24"/>
        </w:rPr>
        <w:t>答疑会和现场考察</w:t>
      </w:r>
    </w:p>
    <w:p w14:paraId="2631DA83">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1.本项目现场答疑考察与否，以“遴选申请人须知附表”为准。</w:t>
      </w:r>
    </w:p>
    <w:p w14:paraId="449C99B1">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eastAsia="仿宋"/>
          <w:b/>
          <w:sz w:val="24"/>
        </w:rPr>
        <w:t>（</w:t>
      </w:r>
      <w:r>
        <w:rPr>
          <w:rFonts w:hint="eastAsia" w:eastAsia="仿宋"/>
          <w:b/>
          <w:sz w:val="24"/>
        </w:rPr>
        <w:t>以下仅适用接受</w:t>
      </w:r>
      <w:r>
        <w:rPr>
          <w:rFonts w:hint="eastAsia" w:ascii="Times New Roman" w:hAnsi="Times New Roman" w:eastAsia="仿宋" w:cs="Times New Roman"/>
          <w:b/>
          <w:sz w:val="24"/>
          <w:szCs w:val="24"/>
        </w:rPr>
        <w:t>现场答疑考察</w:t>
      </w:r>
      <w:r>
        <w:rPr>
          <w:rFonts w:hint="eastAsia" w:eastAsia="仿宋"/>
          <w:b/>
          <w:sz w:val="24"/>
        </w:rPr>
        <w:t>的情形</w:t>
      </w:r>
      <w:r>
        <w:rPr>
          <w:rFonts w:eastAsia="仿宋"/>
          <w:b/>
          <w:sz w:val="24"/>
        </w:rPr>
        <w:t>）</w:t>
      </w:r>
      <w:r>
        <w:rPr>
          <w:rFonts w:hint="eastAsia" w:ascii="Times New Roman" w:hAnsi="Times New Roman" w:eastAsia="仿宋" w:cs="Times New Roman"/>
          <w:sz w:val="24"/>
          <w:szCs w:val="24"/>
        </w:rPr>
        <w:t>根据遴选项目和具体情况，遴选人认为有必要，可以在遴选文件提供期限截止后首次遴选申请文件提交截止前，组织已获取遴选文件的潜在遴选申请人现场考察或者召开答疑会。</w:t>
      </w:r>
    </w:p>
    <w:p w14:paraId="6DFE4215">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遴选人组织现场考察或者召开答疑会的，将以书面形式通知所有获取遴选文件的潜在遴选申请人。遴选申请人接到通知后，不按照要求参加现场考察或者答疑会的，视同放弃参加现场考察或者答疑的权利，遴选人不再对该遴选申请人重新组织，但也不会以此限制遴选申请人提交遴选申请文件或者以此将遴选申请人遴选申请文件直接作为无效处理。</w:t>
      </w:r>
    </w:p>
    <w:p w14:paraId="40C88AA9">
      <w:pPr>
        <w:spacing w:line="360" w:lineRule="auto"/>
        <w:ind w:firstLine="480" w:firstLineChars="200"/>
      </w:pPr>
      <w:r>
        <w:rPr>
          <w:rFonts w:hint="eastAsia" w:ascii="Times New Roman" w:hAnsi="Times New Roman" w:eastAsia="仿宋" w:cs="Times New Roman"/>
          <w:sz w:val="24"/>
          <w:szCs w:val="24"/>
        </w:rPr>
        <w:t>4.遴选申请人考察现场或者参加答疑会所发生的一切费用由遴选申请人自己承担。</w:t>
      </w:r>
    </w:p>
    <w:p w14:paraId="5C13EFA4">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四、遴选申请文件</w:t>
      </w:r>
    </w:p>
    <w:p w14:paraId="7A33E1C7">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（一）遴选申请文件的组成</w:t>
      </w:r>
    </w:p>
    <w:p w14:paraId="61541A2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遴选申请人应按照遴选文件的规定和要求编制遴选申请文件。</w:t>
      </w:r>
    </w:p>
    <w:p w14:paraId="6D07AE3A">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（二）遴选申请文件的语言（实质性要求）</w:t>
      </w:r>
    </w:p>
    <w:p w14:paraId="3D073ACE">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申请人提交的遴选申请文件以及遴选申请人就有关报价的所有来往书面文件均应使用中文。遴选申请文件中如附有外文资料，应当逐一对应翻译成中文并加盖遴选申请人公章后附在相关外文资料后面，所提供的外文资料将被视为无效材料。</w:t>
      </w:r>
    </w:p>
    <w:p w14:paraId="6B148142">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2.翻译的中文资料与外文资料如果出现差异和矛盾时，以中文为准。涉嫌虚假响应的按照相关法律法规处理。</w:t>
      </w:r>
    </w:p>
    <w:p w14:paraId="389222E6">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3.如因未翻译而造成的遴选申请文件无效风险，由遴选申请人承担。</w:t>
      </w:r>
    </w:p>
    <w:p w14:paraId="2D8ECB42">
      <w:pPr>
        <w:spacing w:line="360" w:lineRule="auto"/>
        <w:ind w:firstLine="480" w:firstLineChars="200"/>
      </w:pPr>
      <w:r>
        <w:rPr>
          <w:rFonts w:hint="eastAsia" w:ascii="Times New Roman" w:hAnsi="Times New Roman" w:eastAsia="仿宋" w:cs="Times New Roman"/>
          <w:sz w:val="24"/>
          <w:szCs w:val="24"/>
        </w:rPr>
        <w:t>4.遴选申请文件对不同文字文本的解释发生异议的，以中文文本为准。</w:t>
      </w:r>
      <w:bookmarkStart w:id="11" w:name="_Toc183582216"/>
      <w:bookmarkStart w:id="12" w:name="_Toc217446044"/>
      <w:bookmarkStart w:id="13" w:name="_Toc183682353"/>
    </w:p>
    <w:p w14:paraId="2CB2B772">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（三）计量单位</w:t>
      </w:r>
      <w:bookmarkEnd w:id="11"/>
      <w:bookmarkEnd w:id="12"/>
      <w:bookmarkEnd w:id="13"/>
      <w:r>
        <w:rPr>
          <w:rFonts w:hint="eastAsia" w:ascii="Times New Roman" w:hAnsi="Times New Roman" w:eastAsia="仿宋" w:cs="Times New Roman"/>
          <w:b/>
          <w:sz w:val="24"/>
          <w:szCs w:val="24"/>
        </w:rPr>
        <w:t>（实质性要求）</w:t>
      </w:r>
    </w:p>
    <w:p w14:paraId="7969192F">
      <w:pPr>
        <w:spacing w:line="360" w:lineRule="auto"/>
        <w:ind w:firstLine="480" w:firstLineChars="200"/>
        <w:rPr>
          <w:rFonts w:ascii="仿宋" w:hAnsi="仿宋" w:eastAsia="仿宋"/>
          <w:b/>
          <w:bCs/>
          <w:sz w:val="24"/>
        </w:rPr>
      </w:pPr>
      <w:r>
        <w:rPr>
          <w:rFonts w:hint="eastAsia" w:ascii="Times New Roman" w:hAnsi="Times New Roman" w:eastAsia="仿宋" w:cs="Times New Roman"/>
          <w:sz w:val="24"/>
          <w:szCs w:val="24"/>
        </w:rPr>
        <w:t>除遴选文件中另有规定外，本次遴选项目所有合同项下的报价均采用国家法定的计量单位。</w:t>
      </w:r>
    </w:p>
    <w:p w14:paraId="10495EF1">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（四）报价（实质性要求）</w:t>
      </w:r>
    </w:p>
    <w:p w14:paraId="78EE7340">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1.本次遴选项目的报价货币为人民币，报价以遴选文件规定为准。</w:t>
      </w:r>
    </w:p>
    <w:p w14:paraId="79E8E1C7">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2.遴选申请人的报价应是遴选申请人响应遴选项目要求的全部工作内容的价格体现，是最终用户验收合格后的总价，包含了遴选申请人完成本项目所需的一切费用，即项目包干价。</w:t>
      </w:r>
    </w:p>
    <w:p w14:paraId="1AA94232">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（五）遴选申请文件有效期</w:t>
      </w:r>
    </w:p>
    <w:p w14:paraId="6B151DAC">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本项目遴选申请文件有效期为提交遴选首次遴选申请文件截止之日起</w:t>
      </w:r>
      <w:r>
        <w:rPr>
          <w:rFonts w:hint="eastAsia" w:ascii="Times New Roman" w:hAnsi="Times New Roman" w:eastAsia="仿宋" w:cs="Times New Roman"/>
          <w:b/>
          <w:bCs/>
          <w:sz w:val="24"/>
          <w:szCs w:val="24"/>
        </w:rPr>
        <w:t>120天</w:t>
      </w:r>
      <w:r>
        <w:rPr>
          <w:rFonts w:hint="eastAsia" w:ascii="Times New Roman" w:hAnsi="Times New Roman" w:eastAsia="仿宋" w:cs="Times New Roman"/>
          <w:sz w:val="24"/>
          <w:szCs w:val="24"/>
        </w:rPr>
        <w:t>。遴选申请人遴选申请文件中</w:t>
      </w:r>
      <w:r>
        <w:rPr>
          <w:rFonts w:hint="eastAsia" w:ascii="Times New Roman" w:hAnsi="Times New Roman" w:eastAsia="仿宋" w:cs="Times New Roman"/>
          <w:sz w:val="24"/>
          <w:szCs w:val="24"/>
          <w:lang w:val="en-US" w:eastAsia="zh-CN"/>
        </w:rPr>
        <w:t>需</w:t>
      </w:r>
      <w:r>
        <w:rPr>
          <w:rFonts w:hint="eastAsia" w:ascii="Times New Roman" w:hAnsi="Times New Roman" w:eastAsia="仿宋" w:cs="Times New Roman"/>
          <w:sz w:val="24"/>
          <w:szCs w:val="24"/>
        </w:rPr>
        <w:t>载明遴选申请文件有效期，遴选申请文件中载明的遴选申请文件有效期可以长于遴选文件规定的期限，但不得短于遴选文件规定的期限。否则，其遴选申请文件将作为无效响应处理。</w:t>
      </w:r>
    </w:p>
    <w:p w14:paraId="797C46A0">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（六）知识产权（实质性要求）</w:t>
      </w:r>
    </w:p>
    <w:p w14:paraId="2E83CECA">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申请人应保证在本项目中使用的任何产品和服务（包括部分使用），不会产生因第三方提出侵犯其专利权、商标权或其它知识产权而引起的法律和经济纠纷，如因专利权、商标权或其它知识产权而引起法律和经济纠纷，由遴选申请人承担所有相关责任。</w:t>
      </w:r>
    </w:p>
    <w:p w14:paraId="447E58E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2.除非遴选文件特别规定，遴选人享有本项目实施过程中产生的知识成果及知识产权。</w:t>
      </w:r>
    </w:p>
    <w:p w14:paraId="3923E3C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遴选申请人如欲在项目实施过程中采用自有知识成果，使用该知识成果后，遴选申请人需提供开发接口和开发手册等技术文档，并承诺提供无限期技术支持，遴选人享有永久使用权（含遴选人委托第三方在该项目后续开发的使用权）。</w:t>
      </w:r>
    </w:p>
    <w:p w14:paraId="47F8F550">
      <w:pPr>
        <w:spacing w:line="360" w:lineRule="auto"/>
        <w:ind w:firstLine="480" w:firstLineChars="200"/>
      </w:pPr>
      <w:r>
        <w:rPr>
          <w:rFonts w:hint="eastAsia" w:ascii="Times New Roman" w:hAnsi="Times New Roman" w:eastAsia="仿宋" w:cs="Times New Roman"/>
          <w:sz w:val="24"/>
          <w:szCs w:val="24"/>
        </w:rPr>
        <w:t>4.如采用遴选申请人所不拥有的知识产权，则在报价中必须包括合法获取该知识产权的相关费用。</w:t>
      </w:r>
    </w:p>
    <w:p w14:paraId="14EBF08C">
      <w:pPr>
        <w:spacing w:line="360" w:lineRule="auto"/>
        <w:ind w:firstLine="482" w:firstLineChars="200"/>
        <w:outlineLvl w:val="2"/>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rPr>
        <w:t>（</w:t>
      </w:r>
      <w:r>
        <w:rPr>
          <w:rFonts w:hint="eastAsia" w:ascii="Times New Roman" w:hAnsi="Times New Roman" w:eastAsia="仿宋" w:cs="Times New Roman"/>
          <w:b/>
          <w:sz w:val="24"/>
          <w:szCs w:val="24"/>
          <w:highlight w:val="yellow"/>
        </w:rPr>
        <w:t>七）遴选申请文件格式</w:t>
      </w:r>
      <w:r>
        <w:rPr>
          <w:rFonts w:hint="eastAsia" w:ascii="Times New Roman" w:hAnsi="Times New Roman" w:eastAsia="仿宋" w:cs="Times New Roman"/>
          <w:b/>
          <w:sz w:val="24"/>
          <w:szCs w:val="24"/>
          <w:highlight w:val="yellow"/>
          <w:lang w:val="en-US" w:eastAsia="zh-CN"/>
        </w:rPr>
        <w:t>及内容</w:t>
      </w:r>
    </w:p>
    <w:p w14:paraId="0E867AD9">
      <w:pPr>
        <w:spacing w:line="360" w:lineRule="auto"/>
        <w:ind w:firstLine="480" w:firstLineChars="200"/>
        <w:rPr>
          <w:rFonts w:ascii="Times New Roman" w:hAnsi="Times New Roman" w:eastAsia="仿宋" w:cs="Times New Roman"/>
          <w:b/>
          <w:sz w:val="24"/>
          <w:szCs w:val="24"/>
          <w:highlight w:val="yellow"/>
        </w:rPr>
      </w:pPr>
      <w:r>
        <w:rPr>
          <w:rFonts w:hint="eastAsia" w:ascii="Times New Roman" w:hAnsi="Times New Roman" w:eastAsia="仿宋" w:cs="Times New Roman"/>
          <w:sz w:val="24"/>
          <w:szCs w:val="24"/>
        </w:rPr>
        <w:t>遴选申请人可参照资阳市第四人民医院官网（</w:t>
      </w:r>
      <w:r>
        <w:rPr>
          <w:rFonts w:ascii="Times New Roman" w:hAnsi="Times New Roman" w:eastAsia="仿宋" w:cs="Times New Roman"/>
          <w:sz w:val="24"/>
          <w:szCs w:val="24"/>
        </w:rPr>
        <w:t>https://www.zydsyy120.com/</w:t>
      </w:r>
      <w:r>
        <w:rPr>
          <w:rFonts w:hint="eastAsia" w:ascii="Times New Roman" w:hAnsi="Times New Roman" w:eastAsia="仿宋" w:cs="Times New Roman"/>
          <w:sz w:val="24"/>
          <w:szCs w:val="24"/>
        </w:rPr>
        <w:t>）院务公开栏，点击页面 “关于《遴选印刷服务商项目》集体议价公告”</w:t>
      </w:r>
      <w:r>
        <w:rPr>
          <w:rFonts w:hint="eastAsia" w:ascii="Times New Roman" w:hAnsi="Times New Roman" w:eastAsia="仿宋" w:cs="Times New Roman"/>
          <w:sz w:val="24"/>
          <w:szCs w:val="24"/>
          <w:highlight w:val="yellow"/>
        </w:rPr>
        <w:t>附件：遴选申请文件填报。</w:t>
      </w:r>
    </w:p>
    <w:p w14:paraId="38A37608">
      <w:pPr>
        <w:pStyle w:val="4"/>
        <w:keepNext w:val="0"/>
        <w:keepLines w:val="0"/>
        <w:spacing w:before="0" w:after="0" w:line="360" w:lineRule="auto"/>
        <w:ind w:firstLine="482" w:firstLineChars="200"/>
        <w:rPr>
          <w:rFonts w:ascii="仿宋" w:hAnsi="仿宋"/>
          <w:sz w:val="24"/>
        </w:rPr>
      </w:pPr>
      <w:r>
        <w:rPr>
          <w:rFonts w:hint="eastAsia" w:ascii="Times New Roman" w:hAnsi="Times New Roman" w:cs="Times New Roman"/>
          <w:sz w:val="24"/>
          <w:szCs w:val="24"/>
        </w:rPr>
        <w:t>（</w:t>
      </w:r>
      <w:r>
        <w:rPr>
          <w:rFonts w:hint="eastAsia" w:cs="Times New Roman"/>
          <w:sz w:val="24"/>
          <w:szCs w:val="24"/>
        </w:rPr>
        <w:t>八</w:t>
      </w:r>
      <w:r>
        <w:rPr>
          <w:rFonts w:hint="eastAsia" w:ascii="Times New Roman" w:hAnsi="Times New Roman" w:cs="Times New Roman"/>
          <w:sz w:val="24"/>
          <w:szCs w:val="24"/>
        </w:rPr>
        <w:t>）遴选申请文件的编制和签署</w:t>
      </w:r>
    </w:p>
    <w:p w14:paraId="014B915C">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1.遴选申请文件份数以“遴选申请人须知附表为准”。</w:t>
      </w:r>
      <w:r>
        <w:rPr>
          <w:rFonts w:hint="eastAsia" w:ascii="仿宋" w:hAnsi="仿宋" w:eastAsia="仿宋" w:cs="Times New Roman"/>
          <w:b/>
          <w:bCs/>
          <w:sz w:val="24"/>
          <w:szCs w:val="32"/>
        </w:rPr>
        <w:t>（实质性要求）</w:t>
      </w:r>
    </w:p>
    <w:p w14:paraId="2D9BF010">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2.遴选申请文件密封袋的最外层可以注明遴选项目名称、包号及名称（若有）、遴选申请人名称、“正本”或“副本”字样。</w:t>
      </w:r>
    </w:p>
    <w:p w14:paraId="340D207D">
      <w:pPr>
        <w:spacing w:line="360" w:lineRule="auto"/>
        <w:ind w:firstLine="480" w:firstLineChars="200"/>
      </w:pPr>
      <w:r>
        <w:rPr>
          <w:rFonts w:hint="eastAsia" w:ascii="Times New Roman" w:hAnsi="Times New Roman" w:eastAsia="仿宋" w:cs="Times New Roman"/>
          <w:sz w:val="24"/>
          <w:szCs w:val="24"/>
        </w:rPr>
        <w:t>3.遴选申请文件应根据遴选文件的要求签署、盖章。</w:t>
      </w:r>
      <w:r>
        <w:rPr>
          <w:rFonts w:hint="eastAsia" w:ascii="仿宋" w:hAnsi="仿宋" w:eastAsia="仿宋" w:cs="Times New Roman"/>
          <w:b/>
          <w:bCs/>
          <w:sz w:val="24"/>
          <w:szCs w:val="32"/>
        </w:rPr>
        <w:t>（实质性要求）</w:t>
      </w:r>
    </w:p>
    <w:p w14:paraId="2F8C90DE">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4.遴选申请文件正本和副本可采用打印或用不褪色、不变质的墨水书写，遴选申请文件副本可采用正本的复印件。</w:t>
      </w:r>
    </w:p>
    <w:p w14:paraId="041740F5">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5.遴选申请文件若涉及，行间插字、涂改或增删，应由遴选申请人的法定代表人/单位负责人或其授权代表签字并盖遴选申请人公章。</w:t>
      </w:r>
      <w:r>
        <w:rPr>
          <w:rFonts w:hint="eastAsia" w:ascii="Times New Roman" w:hAnsi="Times New Roman" w:eastAsia="仿宋" w:cs="Times New Roman"/>
          <w:b/>
          <w:bCs/>
          <w:sz w:val="24"/>
          <w:szCs w:val="24"/>
        </w:rPr>
        <w:t>（实质性要求）</w:t>
      </w:r>
    </w:p>
    <w:p w14:paraId="05B024A7">
      <w:pPr>
        <w:spacing w:line="360" w:lineRule="auto"/>
        <w:ind w:firstLine="480" w:firstLineChars="200"/>
        <w:rPr>
          <w:rFonts w:ascii="Times New Roman" w:hAnsi="Times New Roman" w:eastAsia="仿宋" w:cs="Times New Roman"/>
          <w:b/>
          <w:bCs/>
          <w:sz w:val="24"/>
          <w:szCs w:val="24"/>
        </w:rPr>
      </w:pPr>
      <w:r>
        <w:rPr>
          <w:rFonts w:hint="eastAsia" w:ascii="Times New Roman" w:hAnsi="Times New Roman" w:eastAsia="仿宋" w:cs="Times New Roman"/>
          <w:sz w:val="24"/>
          <w:szCs w:val="24"/>
        </w:rPr>
        <w:t>6.遴选申请文件应由遴选申请人法定代表人/主要负责人/本人或其授权代表在遴选申请文件要求的地方签字（注：遴选申请人为法人的，应当由其法定代表人或者授权代表签字确认；遴选申请人为其他组织的，应当由其主要负责人或者授权代表签字确认；遴选申请人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sz w:val="24"/>
          <w:szCs w:val="24"/>
        </w:rPr>
        <w:t>（实质性要求）</w:t>
      </w:r>
    </w:p>
    <w:p w14:paraId="31F0CFBE">
      <w:pPr>
        <w:spacing w:line="360" w:lineRule="auto"/>
        <w:ind w:firstLine="480" w:firstLineChars="200"/>
        <w:rPr>
          <w:rFonts w:ascii="仿宋" w:hAnsi="仿宋" w:eastAsia="仿宋"/>
          <w:b/>
          <w:sz w:val="24"/>
        </w:rPr>
      </w:pPr>
      <w:r>
        <w:rPr>
          <w:rFonts w:hint="eastAsia" w:ascii="Times New Roman" w:hAnsi="Times New Roman" w:eastAsia="仿宋" w:cs="Times New Roman"/>
          <w:sz w:val="24"/>
          <w:szCs w:val="24"/>
        </w:rPr>
        <w:t>7.遴选申请文件正本和副本可以采用A4幅面纸胶装方式装订成册并逐页编码。</w:t>
      </w:r>
    </w:p>
    <w:p w14:paraId="088765E5">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（九）遴选申请文件的密封</w:t>
      </w:r>
    </w:p>
    <w:p w14:paraId="6B8F440B">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1.遴选申请文件正本可以单独密封包装，也可以所有遴选申请文件密封包装在一个密封袋内。</w:t>
      </w:r>
    </w:p>
    <w:p w14:paraId="1CCAA4C5">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2.遴选申请文件所有外层应当密封完好。</w:t>
      </w:r>
      <w:r>
        <w:rPr>
          <w:rFonts w:hint="eastAsia" w:ascii="Times New Roman" w:hAnsi="Times New Roman" w:eastAsia="仿宋" w:cs="Times New Roman"/>
          <w:b/>
          <w:sz w:val="24"/>
          <w:szCs w:val="24"/>
        </w:rPr>
        <w:t>（实质性要求）</w:t>
      </w:r>
    </w:p>
    <w:p w14:paraId="47BAF860">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3.未密封的遴选申请文件，遴选人将拒收或者在法定时间允许的范围内，要求修改完善后接收。</w:t>
      </w:r>
      <w:r>
        <w:rPr>
          <w:rFonts w:hint="eastAsia" w:ascii="Times New Roman" w:hAnsi="Times New Roman" w:eastAsia="仿宋" w:cs="Times New Roman"/>
          <w:b/>
          <w:sz w:val="24"/>
          <w:szCs w:val="24"/>
        </w:rPr>
        <w:t>（实质性要求）</w:t>
      </w:r>
    </w:p>
    <w:p w14:paraId="7F4CF0B5">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（十）遴选申请文件的提交</w:t>
      </w:r>
    </w:p>
    <w:p w14:paraId="26CC9C77">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1.遴选申请文件应在提交首次遴选申请文件截止时间前送达。</w:t>
      </w:r>
      <w:r>
        <w:rPr>
          <w:rFonts w:hint="eastAsia" w:ascii="Times New Roman" w:hAnsi="Times New Roman" w:eastAsia="仿宋" w:cs="Times New Roman"/>
          <w:b/>
          <w:sz w:val="24"/>
          <w:szCs w:val="24"/>
        </w:rPr>
        <w:t>（实质性要求）</w:t>
      </w:r>
    </w:p>
    <w:p w14:paraId="0C047782">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2.逾期送达或者未密封的遴选申请文件，遴选人应当拒收。</w:t>
      </w:r>
      <w:r>
        <w:rPr>
          <w:rFonts w:hint="eastAsia" w:ascii="Times New Roman" w:hAnsi="Times New Roman" w:eastAsia="仿宋" w:cs="Times New Roman"/>
          <w:b/>
          <w:sz w:val="24"/>
          <w:szCs w:val="24"/>
        </w:rPr>
        <w:t>（实质性要求）</w:t>
      </w:r>
    </w:p>
    <w:p w14:paraId="4CE65396">
      <w:pPr>
        <w:spacing w:line="360" w:lineRule="auto"/>
        <w:ind w:firstLine="482" w:firstLineChars="200"/>
        <w:outlineLvl w:val="2"/>
        <w:rPr>
          <w:rFonts w:ascii="Times New Roman" w:hAnsi="Times New Roman" w:eastAsia="仿宋" w:cs="Times New Roman"/>
          <w:b/>
          <w:sz w:val="24"/>
          <w:szCs w:val="24"/>
        </w:rPr>
      </w:pPr>
      <w:bookmarkStart w:id="14" w:name="_Toc183682365"/>
      <w:bookmarkStart w:id="15" w:name="_Toc217446055"/>
      <w:bookmarkStart w:id="16" w:name="_Toc183582228"/>
      <w:r>
        <w:rPr>
          <w:rFonts w:hint="eastAsia" w:ascii="Times New Roman" w:hAnsi="Times New Roman" w:eastAsia="仿宋" w:cs="Times New Roman"/>
          <w:b/>
          <w:sz w:val="24"/>
          <w:szCs w:val="24"/>
        </w:rPr>
        <w:t>（十一）遴选申请文件的修改和撤回</w:t>
      </w:r>
    </w:p>
    <w:p w14:paraId="42A8E590">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1.遴选申请人在提交遴选申请文件后不可对其遴选申请文件进行修改或撤回。</w:t>
      </w:r>
    </w:p>
    <w:p w14:paraId="334F2D74">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2.遴选申请人不得在提交截止时间起至遴选申请文件有效期期满前撤回其遴选申请文件。</w:t>
      </w:r>
    </w:p>
    <w:p w14:paraId="57C37682">
      <w:pPr>
        <w:spacing w:line="360" w:lineRule="auto"/>
        <w:ind w:firstLine="480" w:firstLineChars="200"/>
      </w:pPr>
      <w:r>
        <w:rPr>
          <w:rFonts w:hint="eastAsia" w:ascii="Times New Roman" w:hAnsi="Times New Roman" w:eastAsia="仿宋" w:cs="Times New Roman"/>
          <w:sz w:val="24"/>
          <w:szCs w:val="24"/>
        </w:rPr>
        <w:t>3.遴选申请人对其提交的遴选申请文件的真实性、合法性承担法律责任。</w:t>
      </w:r>
      <w:bookmarkEnd w:id="14"/>
      <w:bookmarkEnd w:id="15"/>
      <w:bookmarkEnd w:id="16"/>
    </w:p>
    <w:p w14:paraId="7C2D8D84">
      <w:p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五、遴选会</w:t>
      </w:r>
    </w:p>
    <w:p w14:paraId="7CF123A6">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1.遴选人在遴选文件规定的时间和地点组织遴选，遴选人、遴选申请人须派代表参加并签到以证明其出席。</w:t>
      </w:r>
    </w:p>
    <w:p w14:paraId="1F716618">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2.遴选会时，遴选人对遴选申请文件的密封情况进行检查。</w:t>
      </w:r>
    </w:p>
    <w:p w14:paraId="3E6DA938">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3.当众宣布检查遴选申请文件的密封情况。</w:t>
      </w:r>
    </w:p>
    <w:p w14:paraId="266339EA">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4.宣布遴选会结束。主持人宣布遴选会结束后，所有遴选申请人代表应立即退场。</w:t>
      </w:r>
    </w:p>
    <w:p w14:paraId="6B221FBA">
      <w:pPr>
        <w:tabs>
          <w:tab w:val="left" w:pos="7665"/>
        </w:tabs>
        <w:spacing w:line="520" w:lineRule="exact"/>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六、遴选评审</w:t>
      </w:r>
    </w:p>
    <w:p w14:paraId="3E0ADCCA">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（一）遴选评审</w:t>
      </w:r>
    </w:p>
    <w:p w14:paraId="3CF7797C">
      <w:pPr>
        <w:spacing w:line="360" w:lineRule="auto"/>
        <w:ind w:firstLine="480" w:firstLineChars="200"/>
        <w:rPr>
          <w:rFonts w:ascii="Times New Roman" w:hAnsi="Times New Roman" w:eastAsia="仿宋" w:cs="Times New Roman"/>
          <w:b/>
          <w:sz w:val="28"/>
          <w:szCs w:val="28"/>
        </w:rPr>
      </w:pPr>
      <w:r>
        <w:rPr>
          <w:rFonts w:hint="eastAsia" w:ascii="Times New Roman" w:hAnsi="Times New Roman" w:eastAsia="仿宋" w:cs="Times New Roman"/>
          <w:sz w:val="24"/>
          <w:szCs w:val="24"/>
        </w:rPr>
        <w:t>详见第五章</w:t>
      </w:r>
    </w:p>
    <w:p w14:paraId="2EFB73A5">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（二）成交通知书</w:t>
      </w:r>
    </w:p>
    <w:p w14:paraId="49EBFAD9">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1.成交通知书为签订采购合同的依据之一，是合同的有效组成部分。</w:t>
      </w:r>
    </w:p>
    <w:p w14:paraId="7E775591">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2成交通知书对遴选人和中选人均具有法律效力。成交通知书发出后，遴选人无正当理由改变中选结果，或者中选人无正当理由放弃中选的，将承担相应的法律责任。</w:t>
      </w:r>
    </w:p>
    <w:p w14:paraId="50125ED0">
      <w:pPr>
        <w:spacing w:line="360" w:lineRule="auto"/>
        <w:ind w:firstLine="480" w:firstLineChars="200"/>
        <w:rPr>
          <w:rFonts w:ascii="仿宋" w:hAnsi="仿宋" w:eastAsia="仿宋"/>
        </w:rPr>
      </w:pPr>
      <w:r>
        <w:rPr>
          <w:rFonts w:hint="eastAsia" w:ascii="Times New Roman" w:hAnsi="Times New Roman" w:eastAsia="仿宋" w:cs="Times New Roman"/>
          <w:sz w:val="24"/>
          <w:szCs w:val="24"/>
        </w:rPr>
        <w:t>3.中选人的遴选申请文件作为无效遴选申请文件处理或者有政府采购法律法规规章制度规定的中选无效情形的，遴选人在取得有权主体的认定以后，有权宣布发出的成交通知书无效，并收回发出的成交通知书，依法重新确定中选人或者重新开展遴选活动。</w:t>
      </w:r>
    </w:p>
    <w:p w14:paraId="377B841E">
      <w:p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七、合同事项</w:t>
      </w:r>
    </w:p>
    <w:p w14:paraId="1B0E2FF8">
      <w:pPr>
        <w:spacing w:line="360" w:lineRule="auto"/>
        <w:ind w:firstLine="482" w:firstLineChars="200"/>
        <w:outlineLvl w:val="2"/>
        <w:rPr>
          <w:rFonts w:ascii="Times New Roman" w:hAnsi="Times New Roman" w:eastAsia="仿宋" w:cs="Times New Roman"/>
          <w:b/>
          <w:sz w:val="24"/>
          <w:szCs w:val="24"/>
        </w:rPr>
      </w:pPr>
      <w:bookmarkStart w:id="17" w:name="_Toc101338364"/>
      <w:bookmarkStart w:id="18" w:name="_Toc101250646"/>
      <w:bookmarkStart w:id="19" w:name="_Toc430773927"/>
      <w:bookmarkStart w:id="20" w:name="_Toc209847069"/>
      <w:bookmarkStart w:id="21" w:name="_Toc101174151"/>
      <w:r>
        <w:rPr>
          <w:rFonts w:hint="eastAsia" w:ascii="Times New Roman" w:hAnsi="Times New Roman" w:eastAsia="仿宋" w:cs="Times New Roman"/>
          <w:b/>
          <w:sz w:val="24"/>
          <w:szCs w:val="24"/>
        </w:rPr>
        <w:t>（一）签订合同</w:t>
      </w:r>
      <w:bookmarkEnd w:id="17"/>
      <w:bookmarkEnd w:id="18"/>
      <w:bookmarkEnd w:id="19"/>
      <w:bookmarkEnd w:id="20"/>
      <w:bookmarkEnd w:id="21"/>
    </w:p>
    <w:p w14:paraId="6531EB1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1.中选人应在成交通知书发出之日起30日内与遴选人签订采购合同。由于中选人的原因逾期未与遴选人签订采购合同的，将视为放弃中选，取消其中选资格并将按相关规定进行处理。</w:t>
      </w:r>
    </w:p>
    <w:p w14:paraId="6FC49B74">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2.遴选文件、中选人的遴选申请文件及双方确认的澄清文件等，均为有法律约束力的经济合同的组成部分。</w:t>
      </w:r>
    </w:p>
    <w:p w14:paraId="7BC39A84">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3.遴选人不得向中选人提出任何不合理的要求，作为签订合同的条件，不得与中选人私下订立背离合同实质性内容的任何协议，所签订的合同不得对遴选文件和中选人遴选申请文件确定的事项进行修改。</w:t>
      </w:r>
    </w:p>
    <w:p w14:paraId="5A4797AE">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4.中选人因不可抗力原因不能履行采购合同或放弃中选的，遴选人可以与排在中选人之后第一位的中选候选人签订采购合同，以此类推。</w:t>
      </w:r>
    </w:p>
    <w:p w14:paraId="756FF636">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5.遴选文件、中选人提交的遴选申请文件、遴选中的报价、中选人承诺书、成交通知书等均称为有法律约束力的合同组成内容。</w:t>
      </w:r>
    </w:p>
    <w:p w14:paraId="28F2B1AA">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（二）合同分包（实质性要求）</w:t>
      </w:r>
    </w:p>
    <w:p w14:paraId="0F38DC87">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1.本项目是否接受合同分包，以“遴选申请人须知附表”为准。</w:t>
      </w:r>
    </w:p>
    <w:p w14:paraId="6F145E2E">
      <w:pPr>
        <w:spacing w:line="360" w:lineRule="auto"/>
        <w:ind w:firstLine="480" w:firstLineChars="200"/>
        <w:rPr>
          <w:rFonts w:ascii="Times New Roman" w:hAnsi="Times New Roman" w:eastAsia="仿宋" w:cs="Times New Roman"/>
          <w:sz w:val="24"/>
          <w:szCs w:val="24"/>
          <w:lang w:val="zh-CN"/>
        </w:rPr>
      </w:pPr>
      <w:r>
        <w:rPr>
          <w:rFonts w:hint="eastAsia" w:ascii="Times New Roman" w:hAnsi="Times New Roman" w:eastAsia="仿宋" w:cs="Times New Roman"/>
          <w:sz w:val="24"/>
          <w:szCs w:val="24"/>
        </w:rPr>
        <w:t>2.</w:t>
      </w:r>
      <w:r>
        <w:rPr>
          <w:rFonts w:eastAsia="仿宋"/>
          <w:b/>
          <w:sz w:val="24"/>
        </w:rPr>
        <w:t>（</w:t>
      </w:r>
      <w:r>
        <w:rPr>
          <w:rFonts w:hint="eastAsia" w:eastAsia="仿宋"/>
          <w:b/>
          <w:sz w:val="24"/>
        </w:rPr>
        <w:t>以下仅适用接受</w:t>
      </w:r>
      <w:r>
        <w:rPr>
          <w:rFonts w:hint="eastAsia" w:ascii="Times New Roman" w:hAnsi="Times New Roman" w:eastAsia="仿宋" w:cs="Times New Roman"/>
          <w:b/>
          <w:sz w:val="24"/>
          <w:szCs w:val="24"/>
        </w:rPr>
        <w:t>合同分包</w:t>
      </w:r>
      <w:r>
        <w:rPr>
          <w:rFonts w:hint="eastAsia" w:eastAsia="仿宋"/>
          <w:b/>
          <w:sz w:val="24"/>
        </w:rPr>
        <w:t>的情形</w:t>
      </w:r>
      <w:r>
        <w:rPr>
          <w:rFonts w:eastAsia="仿宋"/>
          <w:b/>
          <w:sz w:val="24"/>
        </w:rPr>
        <w:t>）</w:t>
      </w:r>
      <w:r>
        <w:rPr>
          <w:rFonts w:hint="eastAsia" w:ascii="Times New Roman" w:hAnsi="Times New Roman" w:eastAsia="仿宋" w:cs="Times New Roman"/>
          <w:sz w:val="24"/>
          <w:szCs w:val="24"/>
          <w:lang w:val="zh-CN"/>
        </w:rPr>
        <w:t>遴选申请人根据遴选文件的规定和遴选项目的实际情况，拟在中选后将中选项目的非主体、非关键性工作分包的，应当在遴选申请文件中事前载明。分包遴选申请人履行的分包项目的品牌、规格型号及技术要求等，必须与中选的一致。</w:t>
      </w:r>
    </w:p>
    <w:p w14:paraId="0AA8A727">
      <w:pPr>
        <w:spacing w:line="360" w:lineRule="auto"/>
        <w:ind w:firstLine="480" w:firstLineChars="200"/>
        <w:rPr>
          <w:rFonts w:ascii="Times New Roman" w:hAnsi="Times New Roman" w:eastAsia="仿宋" w:cs="Times New Roman"/>
          <w:sz w:val="24"/>
          <w:szCs w:val="24"/>
          <w:lang w:val="zh-CN"/>
        </w:rPr>
      </w:pPr>
      <w:r>
        <w:rPr>
          <w:rFonts w:hint="eastAsia" w:ascii="Times New Roman" w:hAnsi="Times New Roman" w:eastAsia="仿宋" w:cs="Times New Roman"/>
          <w:sz w:val="24"/>
          <w:szCs w:val="24"/>
        </w:rPr>
        <w:t>3.</w:t>
      </w:r>
      <w:r>
        <w:rPr>
          <w:rFonts w:hint="eastAsia" w:ascii="Times New Roman" w:hAnsi="Times New Roman" w:eastAsia="仿宋" w:cs="Times New Roman"/>
          <w:sz w:val="24"/>
          <w:szCs w:val="24"/>
          <w:lang w:val="zh-CN"/>
        </w:rPr>
        <w:t>分包履行合同的部分应当为遴选项目的非主体、非关键性工作，不属于中选人的主要合同义务。本项目可以分包履行的具体内容、金额或者比例。</w:t>
      </w:r>
    </w:p>
    <w:p w14:paraId="5EF26A0E">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（三）合同转包（实质性要求）</w:t>
      </w:r>
    </w:p>
    <w:p w14:paraId="25332ED3">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遴选项目严禁中选人将任何采购合同义务转包。本项目所称转包，是指中选人将采购合同义务转让给第三人，并退出现有采购合同当事人双方的权利义务关系，受让人（即第三人）成为采购合同的另一方当事人的行为。</w:t>
      </w:r>
    </w:p>
    <w:p w14:paraId="0966809C">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2.中选人转包的，视同拒绝履行采购合同义务，将依法追究法律责任。</w:t>
      </w:r>
    </w:p>
    <w:p w14:paraId="624F53BE">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（四）履约保证金（实质性要求）</w:t>
      </w:r>
    </w:p>
    <w:p w14:paraId="575E0449">
      <w:pPr>
        <w:spacing w:line="360" w:lineRule="auto"/>
        <w:ind w:firstLine="480" w:firstLineChars="200"/>
      </w:pPr>
      <w:r>
        <w:rPr>
          <w:rFonts w:hint="eastAsia" w:ascii="Times New Roman" w:hAnsi="Times New Roman" w:eastAsia="仿宋" w:cs="Times New Roman"/>
          <w:sz w:val="24"/>
          <w:szCs w:val="24"/>
        </w:rPr>
        <w:t>本项目是否交纳履约保证金，以“遴选申请人须知附表”为准。</w:t>
      </w:r>
    </w:p>
    <w:p w14:paraId="1294147E">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（五）履行合同</w:t>
      </w:r>
    </w:p>
    <w:p w14:paraId="76FA2121">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1.中选人与遴选人签订合同后，合同双方应严格执行合同条款，履行合同规定的义务，保证合同的顺利完成。</w:t>
      </w:r>
    </w:p>
    <w:p w14:paraId="1FF1F430">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2.在合同履行过程中，如发生合同纠纷，合同双方应按照《中华人民共和国民法典》的有关规定进行处理。</w:t>
      </w:r>
    </w:p>
    <w:p w14:paraId="594B4DE5">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（六）验收</w:t>
      </w:r>
    </w:p>
    <w:p w14:paraId="14C90268">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1.参照政府采购相关法律法规以及《财政部关于进一步加强政府采购需求和履约验收管理的指导意见》（财库〔2016〕205号）、《政府采购需求管理办法》（财库〔2021〕22号）的要求进行验收。</w:t>
      </w:r>
    </w:p>
    <w:p w14:paraId="029B61A6">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2.验收结果合格的，中选人凭验收报告办理相关手续；验收结果不合格的，将不予支付采购资金，还可能会报告主管部门予以处罚。</w:t>
      </w:r>
    </w:p>
    <w:p w14:paraId="4D1D56FE">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（七）合同价款支付</w:t>
      </w:r>
    </w:p>
    <w:p w14:paraId="1CAF350B">
      <w:pPr>
        <w:spacing w:line="360" w:lineRule="auto"/>
        <w:ind w:firstLine="480" w:firstLineChars="200"/>
        <w:rPr>
          <w:rFonts w:ascii="仿宋" w:hAnsi="仿宋" w:eastAsia="仿宋"/>
        </w:rPr>
      </w:pPr>
      <w:r>
        <w:rPr>
          <w:rFonts w:hint="eastAsia" w:ascii="Times New Roman" w:hAnsi="Times New Roman" w:eastAsia="仿宋" w:cs="Times New Roman"/>
          <w:sz w:val="24"/>
          <w:szCs w:val="24"/>
        </w:rPr>
        <w:t>遴选人将按照采购合同规定，及时向中选人支付采购资金。本项目采购资金付款详见第四章规定的付款方式。</w:t>
      </w:r>
    </w:p>
    <w:p w14:paraId="2028592F">
      <w:pPr>
        <w:numPr>
          <w:ilvl w:val="0"/>
          <w:numId w:val="3"/>
        </w:num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遴选纪律要求（实质性要求）</w:t>
      </w:r>
    </w:p>
    <w:p w14:paraId="4215D3BC">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（一）遴选申请人纪律要求</w:t>
      </w:r>
    </w:p>
    <w:p w14:paraId="49BEC4A0">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1.遴选申请人应当遵循公平竞争的原则，不得恶意串通，不得妨碍其他遴选申请人的竞争行为，不得损害遴选人或者其他遴选申请人的合法权益。</w:t>
      </w:r>
    </w:p>
    <w:p w14:paraId="0F7D3569">
      <w:pPr>
        <w:spacing w:line="360" w:lineRule="auto"/>
        <w:ind w:firstLine="480" w:firstLineChars="200"/>
      </w:pPr>
      <w:r>
        <w:rPr>
          <w:rFonts w:hint="eastAsia" w:ascii="Times New Roman" w:hAnsi="Times New Roman" w:eastAsia="仿宋" w:cs="Times New Roman"/>
          <w:sz w:val="24"/>
          <w:szCs w:val="24"/>
        </w:rPr>
        <w:t>2.在遴选过程中发现遴选申请人有上述情形的，遴选评审委员会应当认定其无效响应，并书面报告主管部门。</w:t>
      </w:r>
    </w:p>
    <w:p w14:paraId="1629DE0F">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（二）遴选申请人禁止性行为，遴选申请人参加本项目遴选不得具有以下情形：</w:t>
      </w:r>
    </w:p>
    <w:p w14:paraId="00CB55F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（1）提供虚假材料谋取中选；</w:t>
      </w:r>
    </w:p>
    <w:p w14:paraId="1139D1D7">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（2）采取不正当手段诋毁、排挤其他遴选申请人；</w:t>
      </w:r>
    </w:p>
    <w:p w14:paraId="0F23B894">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（3）与遴选人、或其他遴选申请人恶意串通；</w:t>
      </w:r>
    </w:p>
    <w:p w14:paraId="2695B11A">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（4）向遴选人、遴选评审委员会成员行贿或者提供其他不正当利益；</w:t>
      </w:r>
    </w:p>
    <w:p w14:paraId="07ACB2FC">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（5）在遴选过程中与遴选人进行协商；</w:t>
      </w:r>
    </w:p>
    <w:p w14:paraId="5A2E80B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（6）中选后无正当理由拒不与遴选人签订采购合同；</w:t>
      </w:r>
    </w:p>
    <w:p w14:paraId="7F18796A">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（7）未按照遴选文件确定的事项签订采购合同；</w:t>
      </w:r>
    </w:p>
    <w:p w14:paraId="63F7B7E7">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（8）将采购合同转包或者违规分包；</w:t>
      </w:r>
    </w:p>
    <w:p w14:paraId="75BFD86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（9）提供假冒伪劣产品；</w:t>
      </w:r>
    </w:p>
    <w:p w14:paraId="5798343D">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（10）擅自变更、中止或者终止采购合同；</w:t>
      </w:r>
    </w:p>
    <w:p w14:paraId="5A4E2407">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（11）拒绝有关部门的监督检查或者向监督检查部门提供虚假情况；</w:t>
      </w:r>
    </w:p>
    <w:p w14:paraId="147ED89C">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（12）法律法规规定的其他情形。</w:t>
      </w:r>
    </w:p>
    <w:p w14:paraId="65CC7F3B">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遴选申请人有上述情形的，按照规定追究法律责任，具备（1）-（10）条情形之一的，同时将取消被确认为中选人的资格或者认定中选无效。</w:t>
      </w:r>
    </w:p>
    <w:p w14:paraId="1721A741">
      <w:pPr>
        <w:spacing w:line="360" w:lineRule="auto"/>
        <w:ind w:firstLine="281" w:firstLineChars="100"/>
        <w:jc w:val="center"/>
        <w:outlineLvl w:val="1"/>
        <w:rPr>
          <w:rFonts w:ascii="Times New Roman" w:hAnsi="Times New Roman" w:eastAsia="仿宋" w:cs="Times New Roman"/>
          <w:sz w:val="24"/>
          <w:szCs w:val="24"/>
        </w:rPr>
      </w:pPr>
      <w:r>
        <w:rPr>
          <w:rFonts w:hint="eastAsia" w:ascii="Times New Roman" w:hAnsi="Times New Roman" w:eastAsia="仿宋" w:cs="Times New Roman"/>
          <w:b/>
          <w:sz w:val="28"/>
          <w:szCs w:val="28"/>
        </w:rPr>
        <w:t>九、其他</w:t>
      </w:r>
    </w:p>
    <w:p w14:paraId="53F40362">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一）本遴选文件中所引相关法律制度规定，在采购中有变化的，按照变化后的相关法律制度规定执行。本章规定的内容条款，在本项目提交遴选申请文件截止时间届满后，因相关法律制度规定的变化导致不符合相关法律制度规定的，直接按照变化后的相关法律制度规定执行，本遴选文件不再做调整。</w:t>
      </w:r>
    </w:p>
    <w:p w14:paraId="4D13687F">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二）遴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遴选须知前附表为准，如前附表中无相关内容，在保证国家、集体和遴选人利益不受损害的情况下按有利于遴选申请人的原则进行处理。</w:t>
      </w:r>
    </w:p>
    <w:p w14:paraId="46E22BC4">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（三）本项目涉及企业资质、产品认证、人员执业资格、行业标准等描述与国家最新要求不一致时以国家最新要求为准。</w:t>
      </w:r>
    </w:p>
    <w:p w14:paraId="38F862A6">
      <w:r>
        <w:br w:type="page"/>
      </w:r>
    </w:p>
    <w:p w14:paraId="4BC8A0E2">
      <w:pPr>
        <w:spacing w:line="360" w:lineRule="auto"/>
        <w:ind w:firstLine="723" w:firstLineChars="200"/>
        <w:jc w:val="center"/>
        <w:outlineLvl w:val="0"/>
        <w:rPr>
          <w:rFonts w:ascii="仿宋" w:hAnsi="仿宋" w:eastAsia="仿宋"/>
          <w:bCs/>
          <w:color w:val="000000"/>
          <w:sz w:val="36"/>
          <w:szCs w:val="36"/>
        </w:rPr>
      </w:pPr>
      <w:bookmarkStart w:id="22" w:name="_Toc18958"/>
      <w:r>
        <w:rPr>
          <w:rFonts w:ascii="仿宋" w:hAnsi="仿宋" w:eastAsia="仿宋"/>
          <w:b/>
          <w:color w:val="000000"/>
          <w:sz w:val="36"/>
          <w:szCs w:val="36"/>
        </w:rPr>
        <w:t>第</w:t>
      </w:r>
      <w:r>
        <w:rPr>
          <w:rFonts w:hint="eastAsia" w:ascii="仿宋" w:hAnsi="仿宋" w:eastAsia="仿宋"/>
          <w:b/>
          <w:color w:val="000000"/>
          <w:sz w:val="36"/>
          <w:szCs w:val="36"/>
        </w:rPr>
        <w:t>三</w:t>
      </w:r>
      <w:r>
        <w:rPr>
          <w:rFonts w:ascii="仿宋" w:hAnsi="仿宋" w:eastAsia="仿宋"/>
          <w:b/>
          <w:color w:val="000000"/>
          <w:sz w:val="36"/>
          <w:szCs w:val="36"/>
        </w:rPr>
        <w:t>章</w:t>
      </w:r>
      <w:r>
        <w:rPr>
          <w:rFonts w:hint="eastAsia" w:ascii="仿宋" w:hAnsi="仿宋" w:eastAsia="仿宋"/>
          <w:b/>
          <w:color w:val="000000"/>
          <w:sz w:val="36"/>
          <w:szCs w:val="36"/>
        </w:rPr>
        <w:t xml:space="preserve"> 资格审查</w:t>
      </w:r>
      <w:bookmarkEnd w:id="22"/>
    </w:p>
    <w:p w14:paraId="20320A8D">
      <w:pPr>
        <w:widowControl/>
        <w:spacing w:line="360" w:lineRule="atLeast"/>
        <w:ind w:firstLine="470" w:firstLineChars="196"/>
        <w:rPr>
          <w:rFonts w:ascii="仿宋" w:hAnsi="仿宋" w:eastAsia="仿宋"/>
          <w:sz w:val="24"/>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254"/>
        <w:gridCol w:w="6208"/>
      </w:tblGrid>
      <w:tr w14:paraId="769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14:paraId="0DF63C51">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1228" w:type="pct"/>
            <w:vAlign w:val="center"/>
          </w:tcPr>
          <w:p w14:paraId="1D1DF34A">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本项目的资格要求</w:t>
            </w:r>
          </w:p>
        </w:tc>
        <w:tc>
          <w:tcPr>
            <w:tcW w:w="3383" w:type="pct"/>
            <w:vAlign w:val="center"/>
          </w:tcPr>
          <w:p w14:paraId="08CDC07B">
            <w:pPr>
              <w:adjustRightInd w:val="0"/>
              <w:spacing w:line="30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通过条件</w:t>
            </w:r>
          </w:p>
        </w:tc>
      </w:tr>
      <w:tr w14:paraId="197E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388" w:type="pct"/>
            <w:vAlign w:val="center"/>
          </w:tcPr>
          <w:p w14:paraId="24F4AEA8">
            <w:pPr>
              <w:spacing w:line="360" w:lineRule="auto"/>
              <w:jc w:val="center"/>
              <w:rPr>
                <w:rFonts w:ascii="Times New Roman" w:hAnsi="Times New Roman" w:eastAsia="仿宋" w:cs="Times New Roman"/>
                <w:bCs/>
                <w:sz w:val="24"/>
                <w:szCs w:val="24"/>
              </w:rPr>
            </w:pPr>
            <w:r>
              <w:rPr>
                <w:rFonts w:ascii="仿宋" w:hAnsi="仿宋" w:eastAsia="仿宋"/>
                <w:b/>
                <w:color w:val="000000" w:themeColor="text1"/>
                <w:sz w:val="24"/>
                <w:szCs w:val="24"/>
              </w:rPr>
              <w:t>1</w:t>
            </w:r>
          </w:p>
        </w:tc>
        <w:tc>
          <w:tcPr>
            <w:tcW w:w="1228" w:type="pct"/>
            <w:vAlign w:val="center"/>
          </w:tcPr>
          <w:p w14:paraId="7CBB2134">
            <w:pPr>
              <w:spacing w:line="360" w:lineRule="auto"/>
              <w:jc w:val="center"/>
              <w:rPr>
                <w:rFonts w:ascii="Times New Roman" w:hAnsi="Times New Roman" w:eastAsia="仿宋" w:cs="Times New Roman"/>
                <w:bCs/>
                <w:sz w:val="24"/>
                <w:szCs w:val="24"/>
              </w:rPr>
            </w:pPr>
            <w:r>
              <w:rPr>
                <w:rFonts w:ascii="等线" w:hAnsi="等线" w:eastAsia="仿宋"/>
                <w:b/>
                <w:color w:val="000000" w:themeColor="text1"/>
                <w:sz w:val="24"/>
                <w:szCs w:val="24"/>
              </w:rPr>
              <w:t>具有独立承担民事责任的能力</w:t>
            </w:r>
          </w:p>
        </w:tc>
        <w:tc>
          <w:tcPr>
            <w:tcW w:w="3383" w:type="pct"/>
            <w:vAlign w:val="center"/>
          </w:tcPr>
          <w:p w14:paraId="1A8416F0">
            <w:pPr>
              <w:adjustRightInd w:val="0"/>
              <w:spacing w:line="500" w:lineRule="exact"/>
              <w:jc w:val="left"/>
              <w:rPr>
                <w:rFonts w:ascii="仿宋" w:hAnsi="仿宋" w:eastAsia="仿宋"/>
                <w:bCs/>
                <w:sz w:val="24"/>
                <w:szCs w:val="24"/>
              </w:rPr>
            </w:pPr>
            <w:r>
              <w:rPr>
                <w:rFonts w:hint="eastAsia" w:ascii="仿宋" w:hAnsi="仿宋" w:eastAsia="仿宋"/>
                <w:bCs/>
                <w:sz w:val="24"/>
                <w:szCs w:val="24"/>
              </w:rPr>
              <w:t>（1）遴选申请人若为企业法人：提供“统一社会信用代码营业执照”；未换证的提供“营业执照、税务登记证、组织机构代码证或多证合一的营业执照”；</w:t>
            </w:r>
          </w:p>
          <w:p w14:paraId="1C58B17D">
            <w:pPr>
              <w:adjustRightInd w:val="0"/>
              <w:spacing w:line="500" w:lineRule="exact"/>
              <w:jc w:val="left"/>
              <w:rPr>
                <w:rFonts w:ascii="仿宋" w:hAnsi="仿宋" w:eastAsia="仿宋"/>
                <w:bCs/>
                <w:sz w:val="24"/>
                <w:szCs w:val="24"/>
              </w:rPr>
            </w:pPr>
            <w:r>
              <w:rPr>
                <w:rFonts w:hint="eastAsia" w:ascii="仿宋" w:hAnsi="仿宋" w:eastAsia="仿宋"/>
                <w:bCs/>
                <w:sz w:val="24"/>
                <w:szCs w:val="24"/>
              </w:rPr>
              <w:t>（2）若为事业法人：提供“统一社会信用代码法人登记证书”；未换证的提交“事业法人登记证书、组织机构代码证”；</w:t>
            </w:r>
          </w:p>
          <w:p w14:paraId="5CB34534">
            <w:pPr>
              <w:adjustRightInd w:val="0"/>
              <w:spacing w:line="500" w:lineRule="exact"/>
              <w:jc w:val="left"/>
              <w:rPr>
                <w:rFonts w:ascii="仿宋" w:hAnsi="仿宋" w:eastAsia="仿宋"/>
                <w:bCs/>
                <w:sz w:val="24"/>
                <w:szCs w:val="24"/>
              </w:rPr>
            </w:pPr>
            <w:r>
              <w:rPr>
                <w:rFonts w:hint="eastAsia" w:ascii="仿宋" w:hAnsi="仿宋" w:eastAsia="仿宋"/>
                <w:bCs/>
                <w:sz w:val="24"/>
                <w:szCs w:val="24"/>
              </w:rPr>
              <w:t>（3）若为其他组织：提供“对应主管部门颁发的准许执业证明文件或营业执照”；</w:t>
            </w:r>
          </w:p>
          <w:p w14:paraId="3334620E">
            <w:pPr>
              <w:adjustRightInd w:val="0"/>
              <w:spacing w:line="500" w:lineRule="exact"/>
              <w:jc w:val="left"/>
              <w:rPr>
                <w:rFonts w:eastAsia="仿宋"/>
                <w:sz w:val="24"/>
                <w:szCs w:val="24"/>
              </w:rPr>
            </w:pPr>
            <w:r>
              <w:rPr>
                <w:rFonts w:hint="eastAsia" w:ascii="仿宋" w:hAnsi="仿宋" w:eastAsia="仿宋"/>
                <w:bCs/>
                <w:sz w:val="24"/>
                <w:szCs w:val="24"/>
              </w:rPr>
              <w:t>（4）若为自然人：提供“身份证明材料”；</w:t>
            </w:r>
          </w:p>
        </w:tc>
      </w:tr>
      <w:tr w14:paraId="2E52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5" w:hRule="atLeast"/>
        </w:trPr>
        <w:tc>
          <w:tcPr>
            <w:tcW w:w="388" w:type="pct"/>
            <w:vAlign w:val="center"/>
          </w:tcPr>
          <w:p w14:paraId="7B760702">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2</w:t>
            </w:r>
          </w:p>
        </w:tc>
        <w:tc>
          <w:tcPr>
            <w:tcW w:w="1228" w:type="pct"/>
            <w:vAlign w:val="center"/>
          </w:tcPr>
          <w:p w14:paraId="46F20533">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具有健全的财务会计制度</w:t>
            </w:r>
          </w:p>
        </w:tc>
        <w:tc>
          <w:tcPr>
            <w:tcW w:w="3383" w:type="pct"/>
            <w:vAlign w:val="center"/>
          </w:tcPr>
          <w:p w14:paraId="6CCA497C">
            <w:pPr>
              <w:adjustRightInd w:val="0"/>
              <w:spacing w:line="300" w:lineRule="auto"/>
              <w:jc w:val="center"/>
              <w:rPr>
                <w:rFonts w:ascii="Times New Roman" w:hAnsi="Times New Roman" w:eastAsia="仿宋" w:cs="Times New Roman"/>
                <w:bCs/>
                <w:sz w:val="24"/>
                <w:szCs w:val="24"/>
                <w:highlight w:val="yellow"/>
              </w:rPr>
            </w:pPr>
            <w:r>
              <w:rPr>
                <w:rFonts w:hint="eastAsia" w:ascii="Times New Roman" w:hAnsi="Times New Roman" w:eastAsia="仿宋" w:cs="Times New Roman"/>
                <w:bCs/>
                <w:sz w:val="24"/>
                <w:szCs w:val="24"/>
                <w:highlight w:val="yellow"/>
              </w:rPr>
              <w:t>统一</w:t>
            </w:r>
            <w:r>
              <w:rPr>
                <w:rFonts w:ascii="Times New Roman" w:hAnsi="Times New Roman" w:eastAsia="仿宋" w:cs="Times New Roman"/>
                <w:bCs/>
                <w:sz w:val="24"/>
                <w:szCs w:val="24"/>
                <w:highlight w:val="yellow"/>
              </w:rPr>
              <w:t>提供承诺函</w:t>
            </w:r>
          </w:p>
          <w:p w14:paraId="61E37A3C">
            <w:pPr>
              <w:adjustRightInd w:val="0"/>
              <w:spacing w:line="500" w:lineRule="exact"/>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highlight w:val="yellow"/>
              </w:rPr>
              <w:t>（格式详见第六章）</w:t>
            </w:r>
          </w:p>
        </w:tc>
      </w:tr>
      <w:tr w14:paraId="3CF5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3875BF4D">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3</w:t>
            </w:r>
          </w:p>
        </w:tc>
        <w:tc>
          <w:tcPr>
            <w:tcW w:w="1228" w:type="pct"/>
            <w:vAlign w:val="center"/>
          </w:tcPr>
          <w:p w14:paraId="7C3D6836">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具有良好的商业信誉</w:t>
            </w:r>
            <w:r>
              <w:rPr>
                <w:rFonts w:hint="eastAsia" w:ascii="仿宋" w:hAnsi="仿宋" w:eastAsia="仿宋"/>
                <w:b/>
                <w:color w:val="000000" w:themeColor="text1"/>
                <w:sz w:val="24"/>
                <w:szCs w:val="24"/>
              </w:rPr>
              <w:t>和</w:t>
            </w:r>
            <w:r>
              <w:rPr>
                <w:rFonts w:ascii="仿宋" w:hAnsi="仿宋" w:eastAsia="仿宋"/>
                <w:b/>
                <w:color w:val="000000" w:themeColor="text1"/>
                <w:sz w:val="24"/>
                <w:szCs w:val="24"/>
              </w:rPr>
              <w:t>履行合同所必需的设备和专业技术能力</w:t>
            </w:r>
          </w:p>
        </w:tc>
        <w:tc>
          <w:tcPr>
            <w:tcW w:w="3383" w:type="pct"/>
            <w:vMerge w:val="restart"/>
            <w:vAlign w:val="center"/>
          </w:tcPr>
          <w:p w14:paraId="6E4A8D64">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统一</w:t>
            </w:r>
            <w:r>
              <w:rPr>
                <w:rFonts w:ascii="Times New Roman" w:hAnsi="Times New Roman" w:eastAsia="仿宋" w:cs="Times New Roman"/>
                <w:bCs/>
                <w:sz w:val="24"/>
                <w:szCs w:val="24"/>
              </w:rPr>
              <w:t>提供承诺函</w:t>
            </w:r>
          </w:p>
          <w:p w14:paraId="006ACA6B">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（格式详见第六章）</w:t>
            </w:r>
          </w:p>
        </w:tc>
      </w:tr>
      <w:tr w14:paraId="49FC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13D76BB9">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4</w:t>
            </w:r>
          </w:p>
        </w:tc>
        <w:tc>
          <w:tcPr>
            <w:tcW w:w="1228" w:type="pct"/>
            <w:vAlign w:val="center"/>
          </w:tcPr>
          <w:p w14:paraId="1DE73919">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有依法缴纳税收和社会保障资金的良好记录</w:t>
            </w:r>
          </w:p>
        </w:tc>
        <w:tc>
          <w:tcPr>
            <w:tcW w:w="3383" w:type="pct"/>
            <w:vMerge w:val="continue"/>
            <w:vAlign w:val="center"/>
          </w:tcPr>
          <w:p w14:paraId="1C43C581">
            <w:pPr>
              <w:adjustRightInd w:val="0"/>
              <w:spacing w:line="300" w:lineRule="auto"/>
              <w:rPr>
                <w:rFonts w:ascii="Times New Roman" w:hAnsi="Times New Roman" w:eastAsia="仿宋" w:cs="Times New Roman"/>
                <w:bCs/>
                <w:sz w:val="24"/>
                <w:szCs w:val="24"/>
              </w:rPr>
            </w:pPr>
          </w:p>
        </w:tc>
      </w:tr>
      <w:tr w14:paraId="3B55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14:paraId="67F9C753">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5</w:t>
            </w:r>
          </w:p>
        </w:tc>
        <w:tc>
          <w:tcPr>
            <w:tcW w:w="1228" w:type="pct"/>
            <w:vAlign w:val="center"/>
          </w:tcPr>
          <w:p w14:paraId="023A0D59">
            <w:pPr>
              <w:spacing w:line="360"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参加本次遴选活动前三年内，在经营活动中没有重大违法记录</w:t>
            </w:r>
          </w:p>
        </w:tc>
        <w:tc>
          <w:tcPr>
            <w:tcW w:w="3383" w:type="pct"/>
            <w:vMerge w:val="continue"/>
            <w:vAlign w:val="center"/>
          </w:tcPr>
          <w:p w14:paraId="2F90734F">
            <w:pPr>
              <w:adjustRightInd w:val="0"/>
              <w:spacing w:line="300" w:lineRule="auto"/>
              <w:rPr>
                <w:rFonts w:ascii="Times New Roman" w:hAnsi="Times New Roman" w:eastAsia="仿宋" w:cs="Times New Roman"/>
                <w:bCs/>
                <w:sz w:val="24"/>
                <w:szCs w:val="24"/>
              </w:rPr>
            </w:pPr>
          </w:p>
        </w:tc>
      </w:tr>
      <w:tr w14:paraId="4295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14:paraId="4354FAC0">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6</w:t>
            </w:r>
          </w:p>
        </w:tc>
        <w:tc>
          <w:tcPr>
            <w:tcW w:w="1228" w:type="pct"/>
            <w:vAlign w:val="center"/>
          </w:tcPr>
          <w:p w14:paraId="2F0D9EDC">
            <w:pPr>
              <w:spacing w:line="360" w:lineRule="auto"/>
              <w:jc w:val="center"/>
              <w:rPr>
                <w:rFonts w:ascii="仿宋" w:hAnsi="仿宋" w:eastAsia="仿宋"/>
                <w:b/>
                <w:color w:val="000000" w:themeColor="text1"/>
                <w:sz w:val="24"/>
                <w:szCs w:val="24"/>
              </w:rPr>
            </w:pPr>
            <w:r>
              <w:rPr>
                <w:rFonts w:ascii="仿宋" w:hAnsi="仿宋" w:eastAsia="仿宋"/>
                <w:b/>
                <w:color w:val="000000" w:themeColor="text1"/>
                <w:sz w:val="24"/>
                <w:szCs w:val="24"/>
              </w:rPr>
              <w:t>法律、行政法规规定的其他条件</w:t>
            </w:r>
          </w:p>
        </w:tc>
        <w:tc>
          <w:tcPr>
            <w:tcW w:w="3383" w:type="pct"/>
            <w:vMerge w:val="continue"/>
            <w:vAlign w:val="center"/>
          </w:tcPr>
          <w:p w14:paraId="524D8E46">
            <w:pPr>
              <w:adjustRightInd w:val="0"/>
              <w:spacing w:line="300" w:lineRule="auto"/>
              <w:rPr>
                <w:rFonts w:ascii="Times New Roman" w:hAnsi="Times New Roman" w:eastAsia="仿宋" w:cs="Times New Roman"/>
                <w:bCs/>
                <w:sz w:val="24"/>
                <w:szCs w:val="24"/>
              </w:rPr>
            </w:pPr>
          </w:p>
        </w:tc>
      </w:tr>
      <w:tr w14:paraId="008F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37F675A6">
            <w:pPr>
              <w:spacing w:line="360"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7</w:t>
            </w:r>
          </w:p>
        </w:tc>
        <w:tc>
          <w:tcPr>
            <w:tcW w:w="2254" w:type="dxa"/>
            <w:vAlign w:val="center"/>
          </w:tcPr>
          <w:p w14:paraId="310BD0E7">
            <w:pPr>
              <w:spacing w:line="360" w:lineRule="auto"/>
              <w:jc w:val="left"/>
              <w:rPr>
                <w:rFonts w:ascii="仿宋" w:hAnsi="仿宋" w:eastAsia="仿宋"/>
                <w:b/>
                <w:color w:val="000000" w:themeColor="text1"/>
                <w:sz w:val="22"/>
              </w:rPr>
            </w:pPr>
            <w:r>
              <w:rPr>
                <w:rFonts w:hint="eastAsia" w:ascii="仿宋" w:hAnsi="仿宋" w:eastAsia="仿宋"/>
                <w:b/>
                <w:color w:val="000000" w:themeColor="text1"/>
                <w:sz w:val="22"/>
              </w:rPr>
              <w:t>其他类似效力要求：</w:t>
            </w:r>
          </w:p>
          <w:p w14:paraId="7E7A6C50">
            <w:pPr>
              <w:spacing w:line="360" w:lineRule="auto"/>
              <w:jc w:val="left"/>
              <w:rPr>
                <w:rFonts w:ascii="仿宋" w:hAnsi="仿宋" w:eastAsia="仿宋"/>
                <w:b/>
                <w:color w:val="000000" w:themeColor="text1"/>
                <w:sz w:val="22"/>
              </w:rPr>
            </w:pPr>
            <w:r>
              <w:rPr>
                <w:rFonts w:hint="eastAsia" w:ascii="仿宋" w:hAnsi="仿宋" w:eastAsia="仿宋"/>
                <w:b/>
                <w:color w:val="000000" w:themeColor="text1"/>
                <w:sz w:val="22"/>
              </w:rPr>
              <w:t>1.授权参加本次采购活动的供应商代表证明；</w:t>
            </w:r>
          </w:p>
          <w:p w14:paraId="4F25A856">
            <w:pPr>
              <w:spacing w:line="360" w:lineRule="auto"/>
              <w:jc w:val="left"/>
              <w:rPr>
                <w:rFonts w:ascii="仿宋" w:hAnsi="仿宋" w:eastAsia="仿宋"/>
                <w:b/>
                <w:color w:val="000000" w:themeColor="text1"/>
                <w:sz w:val="24"/>
                <w:szCs w:val="24"/>
              </w:rPr>
            </w:pPr>
          </w:p>
        </w:tc>
        <w:tc>
          <w:tcPr>
            <w:tcW w:w="6208" w:type="dxa"/>
            <w:vAlign w:val="center"/>
          </w:tcPr>
          <w:p w14:paraId="73E7C4FA">
            <w:pPr>
              <w:adjustRightInd w:val="0"/>
              <w:spacing w:line="500" w:lineRule="exact"/>
              <w:jc w:val="left"/>
              <w:rPr>
                <w:rFonts w:ascii="仿宋" w:hAnsi="仿宋" w:eastAsia="仿宋"/>
                <w:b/>
                <w:sz w:val="24"/>
                <w:szCs w:val="24"/>
              </w:rPr>
            </w:pPr>
            <w:r>
              <w:rPr>
                <w:rFonts w:hint="eastAsia" w:ascii="仿宋" w:hAnsi="仿宋" w:eastAsia="仿宋"/>
                <w:b/>
                <w:sz w:val="24"/>
                <w:szCs w:val="24"/>
              </w:rPr>
              <w:t>1.供应商根据自身情况选择提供其中任意一项：</w:t>
            </w:r>
          </w:p>
          <w:p w14:paraId="0FFFBFFF">
            <w:pPr>
              <w:adjustRightInd w:val="0"/>
              <w:spacing w:line="500" w:lineRule="exact"/>
              <w:jc w:val="left"/>
              <w:rPr>
                <w:rFonts w:ascii="仿宋" w:hAnsi="仿宋" w:eastAsia="仿宋"/>
                <w:bCs/>
                <w:sz w:val="24"/>
                <w:szCs w:val="24"/>
              </w:rPr>
            </w:pPr>
            <w:r>
              <w:rPr>
                <w:rFonts w:hint="eastAsia" w:ascii="仿宋" w:hAnsi="仿宋" w:eastAsia="仿宋"/>
                <w:bCs/>
                <w:sz w:val="24"/>
                <w:szCs w:val="24"/>
              </w:rPr>
              <w:t>（1）供应商代表为“授权代表”时，提供授权委托书；</w:t>
            </w:r>
          </w:p>
          <w:p w14:paraId="27BE3C03">
            <w:pPr>
              <w:adjustRightInd w:val="0"/>
              <w:spacing w:line="500" w:lineRule="exact"/>
              <w:jc w:val="left"/>
              <w:rPr>
                <w:rFonts w:ascii="仿宋" w:hAnsi="仿宋" w:eastAsia="仿宋"/>
                <w:bCs/>
                <w:sz w:val="24"/>
                <w:szCs w:val="24"/>
              </w:rPr>
            </w:pPr>
            <w:r>
              <w:rPr>
                <w:rFonts w:hint="eastAsia" w:ascii="仿宋" w:hAnsi="仿宋" w:eastAsia="仿宋"/>
                <w:bCs/>
                <w:sz w:val="24"/>
                <w:szCs w:val="24"/>
              </w:rPr>
              <w:t>（2）供应商代表为“法定代表人（单位负责人）”时，提供法定代表人（单位负责人）身份证明；</w:t>
            </w:r>
          </w:p>
          <w:p w14:paraId="2AEFEA06">
            <w:pPr>
              <w:adjustRightInd w:val="0"/>
              <w:spacing w:line="500" w:lineRule="exact"/>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（格式详见第六章）</w:t>
            </w:r>
          </w:p>
          <w:p w14:paraId="72028A20">
            <w:pPr>
              <w:adjustRightInd w:val="0"/>
              <w:spacing w:line="500" w:lineRule="exact"/>
              <w:jc w:val="left"/>
              <w:rPr>
                <w:rFonts w:ascii="Times New Roman" w:hAnsi="Times New Roman" w:eastAsia="仿宋" w:cs="Times New Roman"/>
                <w:bCs/>
                <w:sz w:val="24"/>
                <w:szCs w:val="24"/>
              </w:rPr>
            </w:pPr>
          </w:p>
        </w:tc>
      </w:tr>
      <w:tr w14:paraId="1C19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C19C77D">
            <w:pPr>
              <w:spacing w:line="360" w:lineRule="auto"/>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8</w:t>
            </w:r>
          </w:p>
        </w:tc>
        <w:tc>
          <w:tcPr>
            <w:tcW w:w="2254" w:type="dxa"/>
            <w:vAlign w:val="center"/>
          </w:tcPr>
          <w:p w14:paraId="64E2210D">
            <w:pPr>
              <w:spacing w:line="360" w:lineRule="auto"/>
              <w:jc w:val="left"/>
              <w:rPr>
                <w:rFonts w:ascii="仿宋" w:hAnsi="仿宋" w:eastAsia="仿宋"/>
                <w:b/>
                <w:color w:val="000000" w:themeColor="text1"/>
                <w:sz w:val="22"/>
              </w:rPr>
            </w:pPr>
            <w:r>
              <w:rPr>
                <w:rFonts w:hint="eastAsia" w:ascii="仿宋" w:hAnsi="仿宋" w:eastAsia="仿宋"/>
                <w:b/>
                <w:color w:val="000000" w:themeColor="text1"/>
                <w:sz w:val="22"/>
              </w:rPr>
              <w:t>是否属于禁止参加本次采购活动的供应商</w:t>
            </w:r>
          </w:p>
        </w:tc>
        <w:tc>
          <w:tcPr>
            <w:tcW w:w="6208" w:type="dxa"/>
            <w:vAlign w:val="center"/>
          </w:tcPr>
          <w:p w14:paraId="1B61F5CC">
            <w:pPr>
              <w:adjustRightInd w:val="0"/>
              <w:spacing w:line="500" w:lineRule="exact"/>
              <w:jc w:val="left"/>
              <w:rPr>
                <w:rFonts w:ascii="仿宋" w:hAnsi="仿宋" w:eastAsia="仿宋"/>
                <w:b/>
                <w:sz w:val="24"/>
              </w:rPr>
            </w:pPr>
            <w:r>
              <w:rPr>
                <w:rFonts w:hint="eastAsia" w:ascii="仿宋" w:hAnsi="仿宋" w:eastAsia="仿宋"/>
                <w:b/>
                <w:sz w:val="24"/>
              </w:rPr>
              <w:t>1.信用查询：</w:t>
            </w:r>
          </w:p>
          <w:p w14:paraId="6B5359C1">
            <w:pPr>
              <w:adjustRightInd w:val="0"/>
              <w:spacing w:line="500" w:lineRule="exact"/>
              <w:jc w:val="left"/>
              <w:rPr>
                <w:rFonts w:ascii="仿宋" w:hAnsi="仿宋" w:eastAsia="仿宋"/>
                <w:bCs/>
                <w:sz w:val="24"/>
              </w:rPr>
            </w:pPr>
            <w:r>
              <w:rPr>
                <w:rFonts w:hint="eastAsia" w:ascii="仿宋" w:hAnsi="仿宋" w:eastAsia="仿宋"/>
                <w:bCs/>
                <w:sz w:val="24"/>
              </w:rPr>
              <w:t>（1）本项目资格审查时，遴选人将通过信用中国（www.creditchina.gov.cn）和中国政府采购网（www.ccgp.gov.cn）对供应商进行信用记录查询；</w:t>
            </w:r>
          </w:p>
          <w:p w14:paraId="6C3B870D">
            <w:pPr>
              <w:adjustRightInd w:val="0"/>
              <w:spacing w:line="500" w:lineRule="exact"/>
              <w:jc w:val="left"/>
              <w:rPr>
                <w:rFonts w:ascii="仿宋" w:hAnsi="仿宋" w:eastAsia="仿宋"/>
                <w:bCs/>
                <w:sz w:val="24"/>
              </w:rPr>
            </w:pPr>
            <w:r>
              <w:rPr>
                <w:rFonts w:hint="eastAsia" w:ascii="仿宋" w:hAnsi="仿宋" w:eastAsia="仿宋"/>
                <w:bCs/>
                <w:sz w:val="24"/>
              </w:rPr>
              <w:t>（2）查询记录和证据留存的具体方式：与采购文件一并保存；</w:t>
            </w:r>
          </w:p>
          <w:p w14:paraId="3B4011C8">
            <w:pPr>
              <w:adjustRightInd w:val="0"/>
              <w:spacing w:line="500" w:lineRule="exact"/>
              <w:jc w:val="left"/>
              <w:rPr>
                <w:rFonts w:ascii="仿宋" w:hAnsi="仿宋" w:eastAsia="仿宋"/>
                <w:bCs/>
                <w:sz w:val="24"/>
              </w:rPr>
            </w:pPr>
            <w:r>
              <w:rPr>
                <w:rFonts w:hint="eastAsia" w:ascii="仿宋" w:hAnsi="仿宋" w:eastAsia="仿宋"/>
                <w:bCs/>
                <w:sz w:val="24"/>
              </w:rPr>
              <w:t>（3）使用规则：对列入失信被执行人、重大税收违法案件当事人名单、政府采购严重违法失信行为记录名单的供应商，资格审查不予通过</w:t>
            </w:r>
          </w:p>
          <w:p w14:paraId="15E68948">
            <w:pPr>
              <w:adjustRightInd w:val="0"/>
              <w:spacing w:line="500" w:lineRule="exact"/>
              <w:jc w:val="left"/>
              <w:rPr>
                <w:rFonts w:ascii="仿宋" w:hAnsi="仿宋" w:eastAsia="仿宋"/>
                <w:b/>
                <w:sz w:val="24"/>
                <w:szCs w:val="24"/>
              </w:rPr>
            </w:pPr>
            <w:r>
              <w:rPr>
                <w:rFonts w:hint="eastAsia" w:ascii="仿宋" w:hAnsi="仿宋" w:eastAsia="仿宋"/>
                <w:b/>
                <w:sz w:val="24"/>
                <w:szCs w:val="24"/>
              </w:rPr>
              <w:t>注：本项由遴选人提供查询材料，供应商无需提供证明材料</w:t>
            </w:r>
          </w:p>
          <w:p w14:paraId="3CC6FAD2">
            <w:pPr>
              <w:adjustRightInd w:val="0"/>
              <w:spacing w:line="500" w:lineRule="exact"/>
              <w:jc w:val="left"/>
              <w:rPr>
                <w:rFonts w:ascii="仿宋" w:hAnsi="仿宋" w:eastAsia="仿宋"/>
                <w:b/>
                <w:sz w:val="24"/>
                <w:szCs w:val="24"/>
              </w:rPr>
            </w:pPr>
            <w:r>
              <w:rPr>
                <w:rFonts w:hint="eastAsia" w:ascii="仿宋" w:hAnsi="仿宋" w:eastAsia="仿宋"/>
                <w:b/>
                <w:sz w:val="24"/>
                <w:szCs w:val="24"/>
              </w:rPr>
              <w:t>2.单位负责人为同一人或者存在直接控股、管理关系的不同供应商不得参加同一合同项下的采购活动</w:t>
            </w:r>
          </w:p>
          <w:p w14:paraId="1E11FDD1">
            <w:pPr>
              <w:adjustRightInd w:val="0"/>
              <w:spacing w:line="500" w:lineRule="exact"/>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统一</w:t>
            </w:r>
            <w:r>
              <w:rPr>
                <w:rFonts w:ascii="Times New Roman" w:hAnsi="Times New Roman" w:eastAsia="仿宋" w:cs="Times New Roman"/>
                <w:bCs/>
                <w:sz w:val="24"/>
                <w:szCs w:val="24"/>
              </w:rPr>
              <w:t>提供承诺函</w:t>
            </w:r>
            <w:r>
              <w:rPr>
                <w:rFonts w:hint="eastAsia" w:ascii="Times New Roman" w:hAnsi="Times New Roman" w:eastAsia="仿宋" w:cs="Times New Roman"/>
                <w:bCs/>
                <w:sz w:val="24"/>
                <w:szCs w:val="24"/>
              </w:rPr>
              <w:t>（格式详见第六章中“承诺函”）</w:t>
            </w:r>
          </w:p>
          <w:p w14:paraId="61EE0B25">
            <w:pPr>
              <w:adjustRightInd w:val="0"/>
              <w:spacing w:line="500" w:lineRule="exact"/>
              <w:jc w:val="left"/>
              <w:rPr>
                <w:rFonts w:ascii="仿宋" w:hAnsi="仿宋" w:eastAsia="仿宋"/>
                <w:b/>
                <w:sz w:val="24"/>
                <w:szCs w:val="24"/>
              </w:rPr>
            </w:pPr>
            <w:r>
              <w:rPr>
                <w:rFonts w:hint="eastAsia" w:ascii="仿宋" w:hAnsi="仿宋" w:eastAsia="仿宋"/>
                <w:b/>
                <w:sz w:val="24"/>
                <w:szCs w:val="24"/>
              </w:rPr>
              <w:t>3.为采购项目提供整体设计、规范编制或者项目管理、监理、检测等服务的供应商，不得再参加该采购项目的其他采购活动</w:t>
            </w:r>
          </w:p>
          <w:p w14:paraId="7B8AAE1E">
            <w:pPr>
              <w:adjustRightInd w:val="0"/>
              <w:spacing w:line="500" w:lineRule="exact"/>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统一</w:t>
            </w:r>
            <w:r>
              <w:rPr>
                <w:rFonts w:ascii="Times New Roman" w:hAnsi="Times New Roman" w:eastAsia="仿宋" w:cs="Times New Roman"/>
                <w:bCs/>
                <w:sz w:val="24"/>
                <w:szCs w:val="24"/>
              </w:rPr>
              <w:t>提供承诺函</w:t>
            </w:r>
            <w:r>
              <w:rPr>
                <w:rFonts w:hint="eastAsia" w:ascii="Times New Roman" w:hAnsi="Times New Roman" w:eastAsia="仿宋" w:cs="Times New Roman"/>
                <w:bCs/>
                <w:sz w:val="24"/>
                <w:szCs w:val="24"/>
              </w:rPr>
              <w:t>（格式详见第六章中“承诺函”）</w:t>
            </w:r>
          </w:p>
          <w:p w14:paraId="0333EC3E">
            <w:pPr>
              <w:adjustRightInd w:val="0"/>
              <w:spacing w:line="500" w:lineRule="exact"/>
              <w:jc w:val="left"/>
              <w:rPr>
                <w:rFonts w:ascii="仿宋" w:hAnsi="仿宋" w:eastAsia="仿宋"/>
                <w:b/>
                <w:sz w:val="24"/>
                <w:szCs w:val="24"/>
              </w:rPr>
            </w:pPr>
            <w:r>
              <w:rPr>
                <w:rFonts w:hint="eastAsia" w:ascii="仿宋" w:hAnsi="仿宋" w:eastAsia="仿宋"/>
                <w:b/>
                <w:sz w:val="24"/>
                <w:szCs w:val="24"/>
              </w:rPr>
              <w:t>4.供应商应通过国家企业信用信息公示系统（https://shiming.gsxt.gov.cn），选择“企业信用信息”进行查询，并提供查询截图，若参与供应商提供的查询截图中“股东及出资信息”“主要人员信息”存在关联关系，资格审查不予通过</w:t>
            </w:r>
          </w:p>
          <w:p w14:paraId="1B39A743">
            <w:pPr>
              <w:adjustRightInd w:val="0"/>
              <w:spacing w:line="500" w:lineRule="exact"/>
              <w:jc w:val="left"/>
              <w:rPr>
                <w:rFonts w:ascii="仿宋" w:hAnsi="仿宋" w:eastAsia="仿宋"/>
                <w:bCs/>
                <w:sz w:val="24"/>
                <w:szCs w:val="24"/>
              </w:rPr>
            </w:pPr>
            <w:r>
              <w:rPr>
                <w:rFonts w:hint="eastAsia" w:ascii="Times New Roman" w:hAnsi="Times New Roman" w:eastAsia="仿宋" w:cs="Times New Roman"/>
                <w:bCs/>
                <w:sz w:val="24"/>
                <w:szCs w:val="24"/>
              </w:rPr>
              <w:t>（提供查询截图；若供应商为事业单位、国企、政府机构可不提供本项查询截图）</w:t>
            </w:r>
          </w:p>
        </w:tc>
      </w:tr>
      <w:tr w14:paraId="616E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0299E573">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9</w:t>
            </w:r>
          </w:p>
        </w:tc>
        <w:tc>
          <w:tcPr>
            <w:tcW w:w="1228" w:type="pct"/>
            <w:vAlign w:val="center"/>
          </w:tcPr>
          <w:p w14:paraId="1C4C2BCA">
            <w:pPr>
              <w:spacing w:line="360" w:lineRule="auto"/>
              <w:jc w:val="center"/>
              <w:rPr>
                <w:rFonts w:ascii="仿宋" w:hAnsi="仿宋" w:eastAsia="仿宋"/>
                <w:b/>
                <w:color w:val="000000" w:themeColor="text1"/>
                <w:sz w:val="22"/>
              </w:rPr>
            </w:pPr>
            <w:r>
              <w:rPr>
                <w:rFonts w:hint="eastAsia" w:ascii="仿宋" w:hAnsi="仿宋" w:eastAsia="仿宋"/>
                <w:b/>
                <w:color w:val="000000" w:themeColor="text1"/>
                <w:sz w:val="22"/>
              </w:rPr>
              <w:t>本项目的特定资格要求</w:t>
            </w:r>
          </w:p>
        </w:tc>
        <w:tc>
          <w:tcPr>
            <w:tcW w:w="3383" w:type="pct"/>
            <w:vAlign w:val="center"/>
          </w:tcPr>
          <w:p w14:paraId="0C20F467">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无</w:t>
            </w:r>
          </w:p>
        </w:tc>
      </w:tr>
    </w:tbl>
    <w:p w14:paraId="04AA0C1F">
      <w:r>
        <w:br w:type="page"/>
      </w:r>
    </w:p>
    <w:p w14:paraId="29239AB7">
      <w:pPr>
        <w:pStyle w:val="2"/>
        <w:spacing w:before="0" w:after="0" w:line="240" w:lineRule="auto"/>
        <w:ind w:left="1485" w:hanging="1485"/>
        <w:jc w:val="center"/>
        <w:rPr>
          <w:rFonts w:ascii="仿宋" w:hAnsi="仿宋" w:eastAsia="仿宋"/>
          <w:color w:val="000000"/>
          <w:sz w:val="36"/>
          <w:szCs w:val="36"/>
        </w:rPr>
      </w:pPr>
      <w:bookmarkStart w:id="23" w:name="_Toc13420"/>
      <w:bookmarkStart w:id="24" w:name="_Toc23416"/>
      <w:bookmarkStart w:id="25" w:name="_Toc22827"/>
      <w:r>
        <w:rPr>
          <w:rFonts w:ascii="仿宋" w:hAnsi="仿宋" w:eastAsia="仿宋"/>
          <w:color w:val="000000"/>
          <w:sz w:val="36"/>
          <w:szCs w:val="36"/>
        </w:rPr>
        <w:t xml:space="preserve">第四章 </w:t>
      </w:r>
      <w:bookmarkEnd w:id="23"/>
      <w:bookmarkEnd w:id="24"/>
      <w:r>
        <w:rPr>
          <w:rFonts w:hint="eastAsia" w:ascii="仿宋" w:hAnsi="仿宋" w:eastAsia="仿宋"/>
          <w:color w:val="000000"/>
          <w:sz w:val="36"/>
          <w:szCs w:val="36"/>
        </w:rPr>
        <w:t>遴选内容及要求</w:t>
      </w:r>
      <w:bookmarkEnd w:id="25"/>
    </w:p>
    <w:p w14:paraId="5010DADB">
      <w:pPr>
        <w:tabs>
          <w:tab w:val="left" w:pos="2310"/>
        </w:tabs>
        <w:spacing w:line="500" w:lineRule="exact"/>
        <w:ind w:right="420" w:rightChars="200" w:firstLine="442" w:firstLineChars="200"/>
        <w:jc w:val="left"/>
        <w:rPr>
          <w:rFonts w:ascii="仿宋" w:hAnsi="仿宋" w:eastAsia="仿宋"/>
          <w:b/>
          <w:bCs/>
          <w:sz w:val="22"/>
        </w:rPr>
      </w:pPr>
    </w:p>
    <w:p w14:paraId="067046EE">
      <w:pPr>
        <w:spacing w:line="360" w:lineRule="auto"/>
        <w:ind w:firstLine="442" w:firstLineChars="200"/>
        <w:rPr>
          <w:rFonts w:ascii="Times New Roman" w:hAnsi="Times New Roman" w:eastAsia="仿宋" w:cs="Times New Roman"/>
          <w:b/>
          <w:bCs/>
          <w:sz w:val="28"/>
          <w:szCs w:val="24"/>
        </w:rPr>
      </w:pPr>
      <w:r>
        <w:rPr>
          <w:rFonts w:hint="eastAsia" w:ascii="Times New Roman" w:hAnsi="Times New Roman" w:eastAsia="仿宋" w:cs="Times New Roman"/>
          <w:b/>
          <w:bCs/>
          <w:sz w:val="22"/>
        </w:rPr>
        <w:t>前提：本章中标注“★”的条款为实质性要求，不满足按无效响应处理；</w:t>
      </w:r>
    </w:p>
    <w:p w14:paraId="278ACB9B">
      <w:pPr>
        <w:autoSpaceDE w:val="0"/>
        <w:autoSpaceDN w:val="0"/>
        <w:spacing w:line="520" w:lineRule="exact"/>
        <w:ind w:left="420"/>
        <w:outlineLvl w:val="1"/>
        <w:rPr>
          <w:rFonts w:ascii="仿宋" w:hAnsi="仿宋" w:eastAsia="仿宋" w:cs="仿宋"/>
          <w:b/>
          <w:bCs/>
          <w:sz w:val="28"/>
          <w:szCs w:val="24"/>
          <w:lang w:val="zh-CN"/>
        </w:rPr>
      </w:pPr>
      <w:r>
        <w:rPr>
          <w:rFonts w:hint="eastAsia" w:ascii="仿宋" w:hAnsi="仿宋" w:eastAsia="仿宋" w:cs="仿宋"/>
          <w:b/>
          <w:bCs/>
          <w:sz w:val="28"/>
          <w:szCs w:val="24"/>
          <w:lang w:val="zh-CN"/>
        </w:rPr>
        <w:t>一、项目概述</w:t>
      </w:r>
    </w:p>
    <w:p w14:paraId="4200DCF3">
      <w:pPr>
        <w:spacing w:line="360" w:lineRule="auto"/>
        <w:ind w:firstLine="480" w:firstLineChars="200"/>
      </w:pPr>
      <w:r>
        <w:rPr>
          <w:rFonts w:hint="eastAsia" w:ascii="Times New Roman" w:hAnsi="Times New Roman" w:eastAsia="仿宋" w:cs="Times New Roman"/>
          <w:sz w:val="24"/>
          <w:szCs w:val="24"/>
        </w:rPr>
        <w:t>本项目共计1个包，拟确定中选人3名。</w:t>
      </w:r>
    </w:p>
    <w:p w14:paraId="2B09D944">
      <w:pPr>
        <w:autoSpaceDE w:val="0"/>
        <w:autoSpaceDN w:val="0"/>
        <w:spacing w:line="520" w:lineRule="exact"/>
        <w:ind w:firstLine="551" w:firstLineChars="196"/>
        <w:outlineLvl w:val="1"/>
        <w:rPr>
          <w:rFonts w:ascii="Times New Roman" w:hAnsi="Times New Roman" w:eastAsia="仿宋" w:cs="Times New Roman"/>
          <w:b/>
          <w:bCs/>
          <w:sz w:val="28"/>
          <w:szCs w:val="24"/>
        </w:rPr>
      </w:pPr>
      <w:r>
        <w:rPr>
          <w:rFonts w:hint="eastAsia" w:ascii="Times New Roman" w:hAnsi="Times New Roman" w:eastAsia="仿宋" w:cs="Times New Roman"/>
          <w:b/>
          <w:bCs/>
          <w:sz w:val="28"/>
          <w:szCs w:val="24"/>
        </w:rPr>
        <w:t>二</w:t>
      </w:r>
      <w:r>
        <w:rPr>
          <w:rFonts w:hint="eastAsia" w:ascii="Times New Roman" w:hAnsi="Times New Roman" w:eastAsia="仿宋" w:cs="Times New Roman"/>
          <w:b/>
          <w:bCs/>
          <w:sz w:val="28"/>
          <w:szCs w:val="24"/>
          <w:lang w:val="zh-CN"/>
        </w:rPr>
        <w:t>、</w:t>
      </w:r>
      <w:r>
        <w:rPr>
          <w:rFonts w:hint="eastAsia" w:ascii="Times New Roman" w:hAnsi="Times New Roman" w:eastAsia="仿宋" w:cs="Times New Roman"/>
          <w:b/>
          <w:bCs/>
          <w:sz w:val="28"/>
          <w:szCs w:val="24"/>
        </w:rPr>
        <w:t>遴选内容</w:t>
      </w:r>
    </w:p>
    <w:tbl>
      <w:tblPr>
        <w:tblStyle w:val="20"/>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736"/>
        <w:gridCol w:w="1980"/>
      </w:tblGrid>
      <w:tr w14:paraId="34C2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40" w:type="dxa"/>
            <w:shd w:val="clear" w:color="auto" w:fill="auto"/>
            <w:vAlign w:val="center"/>
          </w:tcPr>
          <w:p w14:paraId="244B885F">
            <w:pPr>
              <w:jc w:val="center"/>
              <w:rPr>
                <w:rFonts w:ascii="仿宋" w:hAnsi="仿宋" w:eastAsia="仿宋"/>
                <w:b/>
                <w:sz w:val="24"/>
                <w:szCs w:val="24"/>
              </w:rPr>
            </w:pPr>
            <w:r>
              <w:rPr>
                <w:rFonts w:hint="eastAsia" w:ascii="仿宋" w:hAnsi="仿宋" w:eastAsia="仿宋"/>
                <w:b/>
                <w:sz w:val="24"/>
                <w:szCs w:val="24"/>
              </w:rPr>
              <w:t>序号</w:t>
            </w:r>
          </w:p>
        </w:tc>
        <w:tc>
          <w:tcPr>
            <w:tcW w:w="5736" w:type="dxa"/>
            <w:shd w:val="clear" w:color="auto" w:fill="auto"/>
            <w:vAlign w:val="center"/>
          </w:tcPr>
          <w:p w14:paraId="206E3B42">
            <w:pPr>
              <w:jc w:val="center"/>
              <w:rPr>
                <w:rFonts w:ascii="仿宋" w:hAnsi="仿宋" w:eastAsia="仿宋"/>
                <w:b/>
                <w:sz w:val="24"/>
                <w:szCs w:val="24"/>
              </w:rPr>
            </w:pPr>
            <w:r>
              <w:rPr>
                <w:rFonts w:hint="eastAsia" w:ascii="仿宋" w:hAnsi="仿宋" w:eastAsia="仿宋"/>
                <w:b/>
                <w:sz w:val="24"/>
                <w:szCs w:val="24"/>
              </w:rPr>
              <w:t>（遴选内容）标的名称</w:t>
            </w:r>
          </w:p>
        </w:tc>
        <w:tc>
          <w:tcPr>
            <w:tcW w:w="1980" w:type="dxa"/>
            <w:shd w:val="clear" w:color="auto" w:fill="auto"/>
            <w:vAlign w:val="center"/>
          </w:tcPr>
          <w:p w14:paraId="2CB5F16B">
            <w:pPr>
              <w:jc w:val="center"/>
              <w:rPr>
                <w:rFonts w:ascii="仿宋" w:hAnsi="仿宋" w:eastAsia="仿宋"/>
                <w:b/>
                <w:sz w:val="24"/>
                <w:szCs w:val="24"/>
              </w:rPr>
            </w:pPr>
            <w:r>
              <w:rPr>
                <w:rFonts w:hint="eastAsia" w:ascii="仿宋" w:hAnsi="仿宋" w:eastAsia="仿宋"/>
                <w:b/>
                <w:sz w:val="24"/>
                <w:szCs w:val="24"/>
              </w:rPr>
              <w:t>数量（单位）</w:t>
            </w:r>
          </w:p>
        </w:tc>
      </w:tr>
      <w:tr w14:paraId="0610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40" w:type="dxa"/>
            <w:shd w:val="clear" w:color="auto" w:fill="auto"/>
            <w:vAlign w:val="center"/>
          </w:tcPr>
          <w:p w14:paraId="4844DB15">
            <w:pPr>
              <w:jc w:val="center"/>
              <w:rPr>
                <w:rFonts w:ascii="仿宋" w:hAnsi="仿宋" w:eastAsia="仿宋"/>
                <w:sz w:val="24"/>
                <w:szCs w:val="24"/>
              </w:rPr>
            </w:pPr>
            <w:r>
              <w:rPr>
                <w:rFonts w:hint="eastAsia" w:ascii="仿宋" w:hAnsi="仿宋" w:eastAsia="仿宋"/>
                <w:sz w:val="24"/>
                <w:szCs w:val="24"/>
              </w:rPr>
              <w:t>1</w:t>
            </w:r>
          </w:p>
        </w:tc>
        <w:tc>
          <w:tcPr>
            <w:tcW w:w="5736" w:type="dxa"/>
            <w:shd w:val="clear" w:color="auto" w:fill="auto"/>
            <w:vAlign w:val="center"/>
          </w:tcPr>
          <w:p w14:paraId="7F6AB4D0">
            <w:pPr>
              <w:jc w:val="center"/>
              <w:rPr>
                <w:rFonts w:ascii="仿宋" w:hAnsi="仿宋" w:eastAsia="仿宋"/>
                <w:sz w:val="24"/>
                <w:szCs w:val="24"/>
              </w:rPr>
            </w:pPr>
            <w:r>
              <w:rPr>
                <w:rFonts w:ascii="仿宋" w:hAnsi="仿宋" w:eastAsia="仿宋"/>
                <w:sz w:val="24"/>
                <w:szCs w:val="24"/>
              </w:rPr>
              <w:t>印刷服务</w:t>
            </w:r>
          </w:p>
        </w:tc>
        <w:tc>
          <w:tcPr>
            <w:tcW w:w="1980" w:type="dxa"/>
            <w:shd w:val="clear" w:color="auto" w:fill="auto"/>
            <w:vAlign w:val="center"/>
          </w:tcPr>
          <w:p w14:paraId="77575615">
            <w:pPr>
              <w:jc w:val="center"/>
              <w:rPr>
                <w:rFonts w:ascii="仿宋" w:hAnsi="仿宋" w:eastAsia="仿宋"/>
                <w:sz w:val="24"/>
                <w:szCs w:val="24"/>
              </w:rPr>
            </w:pPr>
            <w:r>
              <w:rPr>
                <w:rFonts w:hint="eastAsia" w:ascii="仿宋" w:hAnsi="仿宋" w:eastAsia="仿宋"/>
                <w:sz w:val="24"/>
                <w:szCs w:val="24"/>
              </w:rPr>
              <w:t>1（项）</w:t>
            </w:r>
          </w:p>
        </w:tc>
      </w:tr>
    </w:tbl>
    <w:p w14:paraId="1911242F">
      <w:pPr>
        <w:autoSpaceDE w:val="0"/>
        <w:autoSpaceDN w:val="0"/>
        <w:spacing w:line="520" w:lineRule="exact"/>
        <w:ind w:firstLine="551" w:firstLineChars="196"/>
        <w:outlineLvl w:val="1"/>
        <w:rPr>
          <w:rFonts w:ascii="Times New Roman" w:hAnsi="Times New Roman" w:eastAsia="仿宋" w:cs="Times New Roman"/>
          <w:b/>
          <w:bCs/>
          <w:sz w:val="28"/>
          <w:szCs w:val="24"/>
        </w:rPr>
      </w:pPr>
      <w:r>
        <w:rPr>
          <w:rFonts w:hint="eastAsia" w:ascii="Times New Roman" w:hAnsi="Times New Roman" w:eastAsia="仿宋" w:cs="Times New Roman"/>
          <w:b/>
          <w:bCs/>
          <w:sz w:val="28"/>
          <w:szCs w:val="24"/>
        </w:rPr>
        <w:t>三</w:t>
      </w:r>
      <w:r>
        <w:rPr>
          <w:rFonts w:hint="eastAsia" w:ascii="Times New Roman" w:hAnsi="Times New Roman" w:eastAsia="仿宋" w:cs="Times New Roman"/>
          <w:b/>
          <w:bCs/>
          <w:sz w:val="28"/>
          <w:szCs w:val="24"/>
          <w:lang w:val="zh-CN"/>
        </w:rPr>
        <w:t>、</w:t>
      </w:r>
      <w:r>
        <w:rPr>
          <w:rFonts w:hint="eastAsia" w:ascii="Times New Roman" w:hAnsi="Times New Roman" w:eastAsia="仿宋" w:cs="Times New Roman"/>
          <w:b/>
          <w:bCs/>
          <w:sz w:val="28"/>
          <w:szCs w:val="24"/>
        </w:rPr>
        <w:t>技术服务要求</w:t>
      </w:r>
    </w:p>
    <w:p w14:paraId="740B226B">
      <w:pPr>
        <w:pStyle w:val="26"/>
        <w:ind w:firstLine="480" w:firstLineChars="200"/>
        <w:rPr>
          <w:rFonts w:ascii="仿宋" w:hAnsi="仿宋" w:eastAsia="仿宋" w:cs="仿宋"/>
          <w:sz w:val="24"/>
          <w:szCs w:val="24"/>
        </w:rPr>
      </w:pPr>
      <w:r>
        <w:rPr>
          <w:rFonts w:hint="eastAsia" w:ascii="仿宋" w:hAnsi="仿宋" w:eastAsia="仿宋" w:cs="仿宋"/>
          <w:sz w:val="24"/>
          <w:szCs w:val="24"/>
        </w:rPr>
        <w:t>★（一）设计要求</w:t>
      </w:r>
    </w:p>
    <w:p w14:paraId="2004A2C9">
      <w:pPr>
        <w:pStyle w:val="26"/>
        <w:ind w:firstLine="480" w:firstLineChars="200"/>
        <w:rPr>
          <w:rFonts w:ascii="仿宋" w:hAnsi="仿宋" w:eastAsia="仿宋" w:cs="仿宋"/>
          <w:sz w:val="24"/>
          <w:szCs w:val="24"/>
        </w:rPr>
      </w:pPr>
      <w:r>
        <w:rPr>
          <w:rFonts w:hint="eastAsia" w:ascii="仿宋" w:hAnsi="仿宋" w:eastAsia="仿宋" w:cs="仿宋"/>
          <w:sz w:val="24"/>
          <w:szCs w:val="24"/>
        </w:rPr>
        <w:t>按照</w:t>
      </w:r>
      <w:r>
        <w:rPr>
          <w:rFonts w:ascii="仿宋" w:hAnsi="仿宋" w:eastAsia="仿宋" w:cs="仿宋"/>
          <w:sz w:val="24"/>
          <w:szCs w:val="24"/>
        </w:rPr>
        <w:t>遴选</w:t>
      </w:r>
      <w:r>
        <w:rPr>
          <w:rFonts w:hint="eastAsia" w:ascii="仿宋" w:hAnsi="仿宋" w:eastAsia="仿宋" w:cs="仿宋"/>
          <w:sz w:val="24"/>
          <w:szCs w:val="24"/>
        </w:rPr>
        <w:t>人需求进行设计，设计方案完成后设计人员及时报采购人审核，审核通过后进行制作，要求设计风格与医院整体风格一致，设计内容应符合</w:t>
      </w:r>
      <w:r>
        <w:rPr>
          <w:rFonts w:ascii="仿宋" w:hAnsi="仿宋" w:eastAsia="仿宋" w:cs="仿宋"/>
          <w:sz w:val="24"/>
          <w:szCs w:val="24"/>
        </w:rPr>
        <w:t>遴选</w:t>
      </w:r>
      <w:r>
        <w:rPr>
          <w:rFonts w:hint="eastAsia" w:ascii="仿宋" w:hAnsi="仿宋" w:eastAsia="仿宋" w:cs="仿宋"/>
          <w:sz w:val="24"/>
          <w:szCs w:val="24"/>
        </w:rPr>
        <w:t>人提出的尺寸材质工艺等要求。</w:t>
      </w:r>
    </w:p>
    <w:p w14:paraId="16578F6A">
      <w:pPr>
        <w:pStyle w:val="26"/>
        <w:ind w:firstLine="480" w:firstLineChars="200"/>
        <w:rPr>
          <w:rFonts w:ascii="仿宋" w:hAnsi="仿宋" w:eastAsia="仿宋" w:cs="仿宋"/>
          <w:sz w:val="24"/>
          <w:szCs w:val="24"/>
        </w:rPr>
      </w:pPr>
      <w:r>
        <w:rPr>
          <w:rFonts w:hint="eastAsia" w:ascii="仿宋" w:hAnsi="仿宋" w:eastAsia="仿宋" w:cs="仿宋"/>
          <w:sz w:val="24"/>
          <w:szCs w:val="24"/>
        </w:rPr>
        <w:t>★（二）制作要求</w:t>
      </w:r>
    </w:p>
    <w:p w14:paraId="43815CDD">
      <w:pPr>
        <w:pStyle w:val="26"/>
        <w:ind w:firstLine="480" w:firstLineChars="200"/>
        <w:rPr>
          <w:rFonts w:ascii="仿宋" w:hAnsi="仿宋" w:eastAsia="仿宋" w:cs="仿宋"/>
          <w:sz w:val="24"/>
          <w:szCs w:val="24"/>
        </w:rPr>
      </w:pPr>
      <w:r>
        <w:rPr>
          <w:rFonts w:hint="eastAsia" w:ascii="仿宋" w:hAnsi="仿宋" w:eastAsia="仿宋" w:cs="仿宋"/>
          <w:sz w:val="24"/>
          <w:szCs w:val="24"/>
        </w:rPr>
        <w:t>设计审批通过之后结合设计图纸及时进行制作，产品的材质选用、尺寸、工艺等与采购人的需求保持一致，及时与</w:t>
      </w:r>
      <w:r>
        <w:rPr>
          <w:rFonts w:ascii="仿宋" w:hAnsi="仿宋" w:eastAsia="仿宋" w:cs="仿宋"/>
          <w:sz w:val="24"/>
          <w:szCs w:val="24"/>
        </w:rPr>
        <w:t>遴选</w:t>
      </w:r>
      <w:r>
        <w:rPr>
          <w:rFonts w:hint="eastAsia" w:ascii="仿宋" w:hAnsi="仿宋" w:eastAsia="仿宋" w:cs="仿宋"/>
          <w:sz w:val="24"/>
          <w:szCs w:val="24"/>
        </w:rPr>
        <w:t>人沟通保证产品的制作质量。项目清单中所有制作材料，遴选申请人须按照国家及行业标准制作，不得因任何理由降低产品质量。</w:t>
      </w:r>
    </w:p>
    <w:p w14:paraId="5A3712AE">
      <w:pPr>
        <w:pStyle w:val="26"/>
        <w:ind w:firstLine="480" w:firstLineChars="200"/>
        <w:rPr>
          <w:rFonts w:ascii="仿宋" w:hAnsi="仿宋" w:eastAsia="仿宋" w:cs="仿宋"/>
          <w:sz w:val="24"/>
          <w:szCs w:val="24"/>
        </w:rPr>
      </w:pPr>
      <w:r>
        <w:rPr>
          <w:rFonts w:hint="eastAsia" w:ascii="仿宋" w:hAnsi="仿宋" w:eastAsia="仿宋" w:cs="仿宋"/>
          <w:sz w:val="24"/>
          <w:szCs w:val="24"/>
        </w:rPr>
        <w:t>★（三）运输要求</w:t>
      </w:r>
    </w:p>
    <w:p w14:paraId="45900043">
      <w:pPr>
        <w:pStyle w:val="26"/>
        <w:ind w:firstLine="480" w:firstLineChars="200"/>
        <w:rPr>
          <w:rFonts w:ascii="仿宋" w:hAnsi="仿宋" w:eastAsia="仿宋" w:cs="仿宋"/>
          <w:sz w:val="24"/>
          <w:szCs w:val="24"/>
        </w:rPr>
      </w:pPr>
      <w:r>
        <w:rPr>
          <w:rFonts w:hint="eastAsia" w:ascii="仿宋" w:hAnsi="仿宋" w:eastAsia="仿宋" w:cs="仿宋"/>
          <w:sz w:val="24"/>
          <w:szCs w:val="24"/>
        </w:rPr>
        <w:t>制作成品在运输过程中，遴选申请人需妥善包装，凡由遴选申请人运输包装不当造成的产品损坏，遴选申请人应予以更换（相应费用由遴选申请人承担）。</w:t>
      </w:r>
    </w:p>
    <w:p w14:paraId="163DE958">
      <w:pPr>
        <w:pStyle w:val="26"/>
        <w:ind w:firstLine="480" w:firstLineChars="200"/>
        <w:rPr>
          <w:rFonts w:ascii="仿宋" w:hAnsi="仿宋" w:eastAsia="仿宋" w:cs="仿宋"/>
          <w:sz w:val="24"/>
          <w:szCs w:val="24"/>
        </w:rPr>
      </w:pPr>
      <w:r>
        <w:rPr>
          <w:rFonts w:hint="eastAsia" w:ascii="仿宋" w:hAnsi="仿宋" w:eastAsia="仿宋" w:cs="仿宋"/>
          <w:sz w:val="24"/>
          <w:szCs w:val="24"/>
        </w:rPr>
        <w:t>★（四）安全要求</w:t>
      </w:r>
    </w:p>
    <w:p w14:paraId="57E28C2B">
      <w:pPr>
        <w:pStyle w:val="26"/>
        <w:ind w:firstLine="480" w:firstLineChars="200"/>
        <w:rPr>
          <w:rFonts w:ascii="仿宋" w:hAnsi="仿宋" w:eastAsia="仿宋" w:cs="仿宋"/>
          <w:sz w:val="24"/>
          <w:szCs w:val="24"/>
        </w:rPr>
      </w:pPr>
      <w:r>
        <w:rPr>
          <w:rFonts w:hint="eastAsia" w:ascii="仿宋" w:hAnsi="仿宋" w:eastAsia="仿宋" w:cs="仿宋"/>
          <w:sz w:val="24"/>
          <w:szCs w:val="24"/>
        </w:rPr>
        <w:t>1.遴选申请人应按规定的交货时间将货物运至遴选人指定地点进行安装，未按约定时间送货的将严格按考核办法考核；</w:t>
      </w:r>
    </w:p>
    <w:p w14:paraId="33093C1B">
      <w:pPr>
        <w:pStyle w:val="26"/>
        <w:ind w:firstLine="480" w:firstLineChars="200"/>
        <w:rPr>
          <w:rFonts w:ascii="仿宋" w:hAnsi="仿宋" w:eastAsia="仿宋" w:cs="仿宋"/>
          <w:sz w:val="24"/>
          <w:szCs w:val="24"/>
        </w:rPr>
      </w:pPr>
      <w:r>
        <w:rPr>
          <w:rFonts w:hint="eastAsia" w:ascii="仿宋" w:hAnsi="仿宋" w:eastAsia="仿宋" w:cs="仿宋"/>
          <w:sz w:val="24"/>
          <w:szCs w:val="24"/>
        </w:rPr>
        <w:t>2.将货物运至遴选人指定地点之后必须经遴选人验收合格之后才能进行安装，验收不合格的在规定时间内完成整改；</w:t>
      </w:r>
    </w:p>
    <w:p w14:paraId="235B4D21">
      <w:pPr>
        <w:pStyle w:val="26"/>
        <w:ind w:firstLine="480" w:firstLineChars="200"/>
        <w:rPr>
          <w:rFonts w:ascii="仿宋" w:hAnsi="仿宋" w:eastAsia="仿宋" w:cs="仿宋"/>
          <w:sz w:val="24"/>
          <w:szCs w:val="24"/>
        </w:rPr>
      </w:pPr>
      <w:r>
        <w:rPr>
          <w:rFonts w:hint="eastAsia" w:ascii="仿宋" w:hAnsi="仿宋" w:eastAsia="仿宋" w:cs="仿宋"/>
          <w:sz w:val="24"/>
          <w:szCs w:val="24"/>
        </w:rPr>
        <w:t>3.遴选申请人在安装过程应有安装施工方案和工艺，安装过程中注意安全保障工作（如高空作业等），对安全事故的应急保障措施等，如安装过程中出现任何安全事故由遴选申请人负全责。同时注意医院现有成品的保护，环境的保护，如对成品有任何损坏遴选申请人应照价赔偿、对环境有污染的严格按照考核办法考核；</w:t>
      </w:r>
    </w:p>
    <w:p w14:paraId="55359BD5">
      <w:pPr>
        <w:pStyle w:val="26"/>
        <w:ind w:firstLine="480" w:firstLineChars="200"/>
        <w:rPr>
          <w:rFonts w:ascii="仿宋" w:hAnsi="仿宋" w:eastAsia="仿宋" w:cs="仿宋"/>
          <w:sz w:val="24"/>
          <w:szCs w:val="24"/>
        </w:rPr>
      </w:pPr>
      <w:r>
        <w:rPr>
          <w:rFonts w:hint="eastAsia" w:ascii="仿宋" w:hAnsi="仿宋" w:eastAsia="仿宋" w:cs="仿宋"/>
          <w:sz w:val="24"/>
          <w:szCs w:val="24"/>
        </w:rPr>
        <w:t>4.遴选申请人应采用最先进的技术工艺对产品进行制作，如产品在质保期内出现任何质量问题遴选申请人应更换产品（相应费用由遴选申请人承担）。</w:t>
      </w:r>
    </w:p>
    <w:p w14:paraId="607F117C">
      <w:pPr>
        <w:pStyle w:val="26"/>
        <w:ind w:firstLine="480" w:firstLineChars="200"/>
        <w:rPr>
          <w:rFonts w:ascii="宋体" w:hAnsi="宋体" w:cs="宋体"/>
          <w:sz w:val="24"/>
          <w:szCs w:val="24"/>
        </w:rPr>
      </w:pPr>
      <w:r>
        <w:rPr>
          <w:rFonts w:hint="eastAsia" w:ascii="仿宋" w:hAnsi="仿宋" w:eastAsia="仿宋" w:cs="仿宋"/>
          <w:sz w:val="24"/>
          <w:szCs w:val="24"/>
        </w:rPr>
        <w:t>5.安装施工标准:按国家相关施工标准执行。</w:t>
      </w:r>
      <w:bookmarkStart w:id="55" w:name="_GoBack"/>
      <w:bookmarkEnd w:id="55"/>
    </w:p>
    <w:p w14:paraId="64D4299D">
      <w:pPr>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★（五）人员要求：遴选申请人提供的服务团队，至少达到以下人员配置要求：</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2399"/>
        <w:gridCol w:w="3240"/>
        <w:gridCol w:w="2493"/>
      </w:tblGrid>
      <w:tr w14:paraId="4A94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Align w:val="center"/>
          </w:tcPr>
          <w:p w14:paraId="44EBC8F5">
            <w:pPr>
              <w:jc w:val="center"/>
              <w:rPr>
                <w:rFonts w:ascii="Times New Roman" w:hAnsi="Times New Roman" w:eastAsia="仿宋" w:cs="Times New Roman"/>
                <w:b/>
                <w:bCs/>
              </w:rPr>
            </w:pPr>
            <w:r>
              <w:rPr>
                <w:rFonts w:ascii="Times New Roman" w:hAnsi="Times New Roman" w:eastAsia="仿宋" w:cs="Times New Roman"/>
                <w:b/>
                <w:bCs/>
              </w:rPr>
              <w:t>序号</w:t>
            </w:r>
          </w:p>
        </w:tc>
        <w:tc>
          <w:tcPr>
            <w:tcW w:w="1308" w:type="pct"/>
            <w:vAlign w:val="center"/>
          </w:tcPr>
          <w:p w14:paraId="639F2664">
            <w:pPr>
              <w:jc w:val="center"/>
              <w:rPr>
                <w:rFonts w:ascii="Times New Roman" w:hAnsi="Times New Roman" w:eastAsia="仿宋" w:cs="Times New Roman"/>
                <w:b/>
                <w:bCs/>
              </w:rPr>
            </w:pPr>
            <w:r>
              <w:rPr>
                <w:rFonts w:ascii="Times New Roman" w:hAnsi="Times New Roman" w:eastAsia="仿宋" w:cs="Times New Roman"/>
                <w:b/>
                <w:bCs/>
              </w:rPr>
              <w:t>人员</w:t>
            </w:r>
          </w:p>
        </w:tc>
        <w:tc>
          <w:tcPr>
            <w:tcW w:w="1766" w:type="pct"/>
            <w:vAlign w:val="center"/>
          </w:tcPr>
          <w:p w14:paraId="3320A005">
            <w:pPr>
              <w:jc w:val="center"/>
              <w:rPr>
                <w:rFonts w:ascii="Times New Roman" w:hAnsi="Times New Roman" w:eastAsia="仿宋" w:cs="Times New Roman"/>
                <w:b/>
                <w:bCs/>
              </w:rPr>
            </w:pPr>
            <w:r>
              <w:rPr>
                <w:rFonts w:ascii="Times New Roman" w:hAnsi="Times New Roman" w:eastAsia="仿宋" w:cs="Times New Roman"/>
                <w:b/>
                <w:bCs/>
              </w:rPr>
              <w:t>数量</w:t>
            </w:r>
          </w:p>
        </w:tc>
        <w:tc>
          <w:tcPr>
            <w:tcW w:w="1359" w:type="pct"/>
            <w:vAlign w:val="center"/>
          </w:tcPr>
          <w:p w14:paraId="4F97898E">
            <w:pPr>
              <w:jc w:val="center"/>
              <w:rPr>
                <w:rFonts w:ascii="Times New Roman" w:hAnsi="Times New Roman" w:eastAsia="仿宋" w:cs="Times New Roman"/>
                <w:b/>
                <w:bCs/>
              </w:rPr>
            </w:pPr>
            <w:r>
              <w:rPr>
                <w:rFonts w:ascii="Times New Roman" w:hAnsi="Times New Roman" w:eastAsia="仿宋" w:cs="Times New Roman"/>
                <w:b/>
                <w:bCs/>
              </w:rPr>
              <w:t>备注</w:t>
            </w:r>
          </w:p>
        </w:tc>
      </w:tr>
      <w:tr w14:paraId="1663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Align w:val="center"/>
          </w:tcPr>
          <w:p w14:paraId="02507DB6">
            <w:pPr>
              <w:jc w:val="center"/>
              <w:rPr>
                <w:rFonts w:ascii="Times New Roman" w:hAnsi="Times New Roman" w:eastAsia="仿宋" w:cs="Times New Roman"/>
              </w:rPr>
            </w:pPr>
            <w:r>
              <w:rPr>
                <w:rFonts w:ascii="Times New Roman" w:hAnsi="Times New Roman" w:eastAsia="仿宋" w:cs="Times New Roman"/>
              </w:rPr>
              <w:t>1</w:t>
            </w:r>
          </w:p>
        </w:tc>
        <w:tc>
          <w:tcPr>
            <w:tcW w:w="1308" w:type="pct"/>
            <w:vAlign w:val="center"/>
          </w:tcPr>
          <w:p w14:paraId="7F73AF26">
            <w:pPr>
              <w:jc w:val="center"/>
              <w:rPr>
                <w:rFonts w:ascii="Times New Roman" w:hAnsi="Times New Roman" w:eastAsia="仿宋" w:cs="Times New Roman"/>
              </w:rPr>
            </w:pPr>
            <w:r>
              <w:rPr>
                <w:rFonts w:ascii="Times New Roman" w:hAnsi="Times New Roman" w:eastAsia="仿宋" w:cs="Times New Roman"/>
              </w:rPr>
              <w:t>设计人员</w:t>
            </w:r>
          </w:p>
        </w:tc>
        <w:tc>
          <w:tcPr>
            <w:tcW w:w="1766" w:type="pct"/>
            <w:vAlign w:val="center"/>
          </w:tcPr>
          <w:p w14:paraId="538481C1">
            <w:pPr>
              <w:jc w:val="center"/>
              <w:rPr>
                <w:rFonts w:ascii="Times New Roman" w:hAnsi="Times New Roman" w:eastAsia="仿宋" w:cs="Times New Roman"/>
              </w:rPr>
            </w:pPr>
            <w:r>
              <w:rPr>
                <w:rFonts w:ascii="Times New Roman" w:hAnsi="Times New Roman" w:eastAsia="仿宋" w:cs="Times New Roman"/>
              </w:rPr>
              <w:t>≥1人</w:t>
            </w:r>
          </w:p>
        </w:tc>
        <w:tc>
          <w:tcPr>
            <w:tcW w:w="1359" w:type="pct"/>
            <w:vAlign w:val="center"/>
          </w:tcPr>
          <w:p w14:paraId="61148B75">
            <w:pPr>
              <w:jc w:val="center"/>
              <w:rPr>
                <w:rFonts w:ascii="Times New Roman" w:hAnsi="Times New Roman" w:eastAsia="仿宋" w:cs="Times New Roman"/>
              </w:rPr>
            </w:pPr>
          </w:p>
        </w:tc>
      </w:tr>
      <w:tr w14:paraId="7D0E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Align w:val="center"/>
          </w:tcPr>
          <w:p w14:paraId="47554EAE">
            <w:pPr>
              <w:jc w:val="center"/>
              <w:rPr>
                <w:rFonts w:ascii="Times New Roman" w:hAnsi="Times New Roman" w:eastAsia="仿宋" w:cs="Times New Roman"/>
              </w:rPr>
            </w:pPr>
            <w:r>
              <w:rPr>
                <w:rFonts w:ascii="Times New Roman" w:hAnsi="Times New Roman" w:eastAsia="仿宋" w:cs="Times New Roman"/>
              </w:rPr>
              <w:t>2</w:t>
            </w:r>
          </w:p>
        </w:tc>
        <w:tc>
          <w:tcPr>
            <w:tcW w:w="1308" w:type="pct"/>
            <w:vAlign w:val="center"/>
          </w:tcPr>
          <w:p w14:paraId="5260CF59">
            <w:pPr>
              <w:jc w:val="center"/>
              <w:rPr>
                <w:rFonts w:ascii="Times New Roman" w:hAnsi="Times New Roman" w:eastAsia="仿宋" w:cs="Times New Roman"/>
              </w:rPr>
            </w:pPr>
            <w:r>
              <w:rPr>
                <w:rFonts w:ascii="Times New Roman" w:hAnsi="Times New Roman" w:eastAsia="仿宋" w:cs="Times New Roman"/>
              </w:rPr>
              <w:t>安装人员</w:t>
            </w:r>
          </w:p>
        </w:tc>
        <w:tc>
          <w:tcPr>
            <w:tcW w:w="1766" w:type="pct"/>
            <w:vAlign w:val="center"/>
          </w:tcPr>
          <w:p w14:paraId="5C7ECCDC">
            <w:pPr>
              <w:jc w:val="center"/>
              <w:rPr>
                <w:rFonts w:ascii="Times New Roman" w:hAnsi="Times New Roman" w:eastAsia="仿宋" w:cs="Times New Roman"/>
              </w:rPr>
            </w:pPr>
            <w:r>
              <w:rPr>
                <w:rFonts w:ascii="Times New Roman" w:hAnsi="Times New Roman" w:eastAsia="仿宋" w:cs="Times New Roman"/>
              </w:rPr>
              <w:t>≥1人</w:t>
            </w:r>
          </w:p>
        </w:tc>
        <w:tc>
          <w:tcPr>
            <w:tcW w:w="1359" w:type="pct"/>
            <w:vAlign w:val="center"/>
          </w:tcPr>
          <w:p w14:paraId="0ED0949C">
            <w:pPr>
              <w:jc w:val="center"/>
              <w:rPr>
                <w:rFonts w:ascii="Times New Roman" w:hAnsi="Times New Roman" w:eastAsia="仿宋" w:cs="Times New Roman"/>
              </w:rPr>
            </w:pPr>
          </w:p>
        </w:tc>
      </w:tr>
      <w:tr w14:paraId="01AB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Align w:val="center"/>
          </w:tcPr>
          <w:p w14:paraId="67BD0FA9">
            <w:pPr>
              <w:jc w:val="center"/>
              <w:rPr>
                <w:rFonts w:ascii="Times New Roman" w:hAnsi="Times New Roman" w:eastAsia="仿宋" w:cs="Times New Roman"/>
              </w:rPr>
            </w:pPr>
            <w:r>
              <w:rPr>
                <w:rFonts w:ascii="Times New Roman" w:hAnsi="Times New Roman" w:eastAsia="仿宋" w:cs="Times New Roman"/>
              </w:rPr>
              <w:t>3</w:t>
            </w:r>
          </w:p>
        </w:tc>
        <w:tc>
          <w:tcPr>
            <w:tcW w:w="1308" w:type="pct"/>
            <w:vAlign w:val="center"/>
          </w:tcPr>
          <w:p w14:paraId="3E239FE6">
            <w:pPr>
              <w:jc w:val="center"/>
              <w:rPr>
                <w:rFonts w:ascii="Times New Roman" w:hAnsi="Times New Roman" w:eastAsia="仿宋" w:cs="Times New Roman"/>
              </w:rPr>
            </w:pPr>
            <w:r>
              <w:rPr>
                <w:rFonts w:ascii="Times New Roman" w:hAnsi="Times New Roman" w:eastAsia="仿宋" w:cs="Times New Roman"/>
              </w:rPr>
              <w:t>运输人员</w:t>
            </w:r>
          </w:p>
        </w:tc>
        <w:tc>
          <w:tcPr>
            <w:tcW w:w="1766" w:type="pct"/>
            <w:vAlign w:val="center"/>
          </w:tcPr>
          <w:p w14:paraId="7D6FB447">
            <w:pPr>
              <w:jc w:val="center"/>
              <w:rPr>
                <w:rFonts w:ascii="Times New Roman" w:hAnsi="Times New Roman" w:eastAsia="仿宋" w:cs="Times New Roman"/>
              </w:rPr>
            </w:pPr>
            <w:r>
              <w:rPr>
                <w:rFonts w:ascii="Times New Roman" w:hAnsi="Times New Roman" w:eastAsia="仿宋" w:cs="Times New Roman"/>
              </w:rPr>
              <w:t>≥1人</w:t>
            </w:r>
          </w:p>
        </w:tc>
        <w:tc>
          <w:tcPr>
            <w:tcW w:w="1359" w:type="pct"/>
            <w:vAlign w:val="center"/>
          </w:tcPr>
          <w:p w14:paraId="48DD03A7">
            <w:pPr>
              <w:jc w:val="center"/>
              <w:rPr>
                <w:rFonts w:ascii="Times New Roman" w:hAnsi="Times New Roman" w:eastAsia="仿宋" w:cs="Times New Roman"/>
              </w:rPr>
            </w:pPr>
          </w:p>
        </w:tc>
      </w:tr>
      <w:tr w14:paraId="293E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Align w:val="center"/>
          </w:tcPr>
          <w:p w14:paraId="1F871F5B">
            <w:pPr>
              <w:jc w:val="center"/>
              <w:rPr>
                <w:rFonts w:ascii="Times New Roman" w:hAnsi="Times New Roman" w:eastAsia="仿宋" w:cs="Times New Roman"/>
              </w:rPr>
            </w:pPr>
            <w:r>
              <w:rPr>
                <w:rFonts w:ascii="Times New Roman" w:hAnsi="Times New Roman" w:eastAsia="仿宋" w:cs="Times New Roman"/>
              </w:rPr>
              <w:t>4</w:t>
            </w:r>
          </w:p>
        </w:tc>
        <w:tc>
          <w:tcPr>
            <w:tcW w:w="1308" w:type="pct"/>
            <w:vAlign w:val="center"/>
          </w:tcPr>
          <w:p w14:paraId="77BE370B">
            <w:pPr>
              <w:jc w:val="center"/>
              <w:rPr>
                <w:rFonts w:ascii="Times New Roman" w:hAnsi="Times New Roman" w:eastAsia="仿宋" w:cs="Times New Roman"/>
              </w:rPr>
            </w:pPr>
            <w:r>
              <w:rPr>
                <w:rFonts w:ascii="Times New Roman" w:hAnsi="Times New Roman" w:eastAsia="仿宋" w:cs="Times New Roman"/>
              </w:rPr>
              <w:t>管理人员</w:t>
            </w:r>
          </w:p>
        </w:tc>
        <w:tc>
          <w:tcPr>
            <w:tcW w:w="1766" w:type="pct"/>
            <w:vAlign w:val="center"/>
          </w:tcPr>
          <w:p w14:paraId="2B444EAB">
            <w:pPr>
              <w:jc w:val="center"/>
              <w:rPr>
                <w:rFonts w:ascii="Times New Roman" w:hAnsi="Times New Roman" w:eastAsia="仿宋" w:cs="Times New Roman"/>
              </w:rPr>
            </w:pPr>
            <w:r>
              <w:rPr>
                <w:rFonts w:ascii="Times New Roman" w:hAnsi="Times New Roman" w:eastAsia="仿宋" w:cs="Times New Roman"/>
              </w:rPr>
              <w:t>≥1人</w:t>
            </w:r>
          </w:p>
        </w:tc>
        <w:tc>
          <w:tcPr>
            <w:tcW w:w="1359" w:type="pct"/>
            <w:vAlign w:val="center"/>
          </w:tcPr>
          <w:p w14:paraId="72FFFB2B">
            <w:pPr>
              <w:jc w:val="center"/>
              <w:rPr>
                <w:rFonts w:ascii="Times New Roman" w:hAnsi="Times New Roman" w:eastAsia="仿宋" w:cs="Times New Roman"/>
              </w:rPr>
            </w:pPr>
          </w:p>
        </w:tc>
      </w:tr>
    </w:tbl>
    <w:p w14:paraId="33ABE84C">
      <w:pPr>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★（六）售后服务</w:t>
      </w:r>
    </w:p>
    <w:p w14:paraId="2F029FE0">
      <w:pPr>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1.服务商必须提供≥1年质保服务和终身技术支持服务（费用由遴选申请人承担）。</w:t>
      </w:r>
    </w:p>
    <w:p w14:paraId="2FA6D2DB">
      <w:pPr>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2.响应时效：遴选人提出服务需求后，遴选申请人需在1小时内响应，4小时内处理遴选人需求。</w:t>
      </w:r>
    </w:p>
    <w:p w14:paraId="01719AFB">
      <w:pPr>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3.遴选申请人须提供售后支持服务，提供7*24小时电话服务及技术人员上门服务，维保期限满后，积极响应，并能及时到达现场解决问题。</w:t>
      </w:r>
    </w:p>
    <w:p w14:paraId="62CE0397">
      <w:pPr>
        <w:spacing w:line="300" w:lineRule="auto"/>
        <w:ind w:firstLine="480" w:firstLineChars="200"/>
        <w:rPr>
          <w:rFonts w:ascii="Times New Roman" w:hAnsi="Times New Roman" w:eastAsia="黑体" w:cs="Times New Roman"/>
          <w:b/>
          <w:bCs/>
        </w:rPr>
      </w:pPr>
      <w:r>
        <w:rPr>
          <w:rFonts w:hint="eastAsia" w:ascii="仿宋" w:hAnsi="仿宋" w:eastAsia="仿宋" w:cs="仿宋"/>
          <w:sz w:val="24"/>
          <w:szCs w:val="24"/>
        </w:rPr>
        <w:t>★（七）考核办法</w:t>
      </w:r>
    </w:p>
    <w:p w14:paraId="2812B6F8">
      <w:pPr>
        <w:jc w:val="center"/>
        <w:rPr>
          <w:rFonts w:ascii="Times New Roman" w:hAnsi="Times New Roman" w:eastAsia="黑体" w:cs="Times New Roman"/>
          <w:b/>
          <w:bCs/>
        </w:rPr>
      </w:pPr>
      <w:r>
        <w:rPr>
          <w:rFonts w:hint="eastAsia" w:ascii="仿宋" w:hAnsi="仿宋" w:eastAsia="仿宋" w:cs="仿宋"/>
          <w:b/>
          <w:bCs/>
          <w:sz w:val="24"/>
          <w:szCs w:val="24"/>
        </w:rPr>
        <w:t>资阳市精神病印刷服务服务商考核细则评分表</w:t>
      </w:r>
    </w:p>
    <w:p w14:paraId="39752A2C">
      <w:pPr>
        <w:jc w:val="left"/>
        <w:rPr>
          <w:rFonts w:ascii="Times New Roman" w:hAnsi="Times New Roman" w:eastAsia="仿宋" w:cs="Times New Roman"/>
        </w:rPr>
      </w:pPr>
    </w:p>
    <w:p w14:paraId="71485EEB">
      <w:pPr>
        <w:jc w:val="left"/>
        <w:rPr>
          <w:rFonts w:ascii="Times New Roman" w:hAnsi="Times New Roman" w:eastAsia="仿宋" w:cs="Times New Roman"/>
        </w:rPr>
      </w:pPr>
      <w:r>
        <w:rPr>
          <w:rFonts w:ascii="Times New Roman" w:hAnsi="Times New Roman" w:eastAsia="仿宋" w:cs="Times New Roman"/>
        </w:rPr>
        <w:t>考核部门：</w:t>
      </w:r>
      <w:r>
        <w:rPr>
          <w:rFonts w:hint="eastAsia" w:ascii="Times New Roman" w:hAnsi="Times New Roman" w:eastAsia="仿宋" w:cs="Times New Roman"/>
        </w:rPr>
        <w:t>有印刷业务</w:t>
      </w:r>
      <w:r>
        <w:rPr>
          <w:rFonts w:ascii="Times New Roman" w:hAnsi="Times New Roman" w:eastAsia="仿宋" w:cs="Times New Roman"/>
        </w:rPr>
        <w:t>服务</w:t>
      </w:r>
      <w:r>
        <w:rPr>
          <w:rFonts w:hint="eastAsia" w:ascii="Times New Roman" w:hAnsi="Times New Roman" w:eastAsia="仿宋" w:cs="Times New Roman"/>
        </w:rPr>
        <w:t>的相关科室</w:t>
      </w:r>
      <w:r>
        <w:rPr>
          <w:rFonts w:ascii="Times New Roman" w:hAnsi="Times New Roman" w:eastAsia="仿宋" w:cs="Times New Roman"/>
        </w:rPr>
        <w:t xml:space="preserve">             考核时间：</w:t>
      </w:r>
    </w:p>
    <w:tbl>
      <w:tblPr>
        <w:tblStyle w:val="20"/>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0"/>
        <w:gridCol w:w="929"/>
        <w:gridCol w:w="4980"/>
        <w:gridCol w:w="823"/>
        <w:gridCol w:w="902"/>
      </w:tblGrid>
      <w:tr w14:paraId="4138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742" w:type="pct"/>
            <w:tcMar>
              <w:top w:w="15" w:type="dxa"/>
              <w:left w:w="15" w:type="dxa"/>
              <w:right w:w="15" w:type="dxa"/>
            </w:tcMar>
            <w:vAlign w:val="center"/>
          </w:tcPr>
          <w:p w14:paraId="738F4842">
            <w:pPr>
              <w:jc w:val="center"/>
              <w:rPr>
                <w:rFonts w:ascii="仿宋" w:hAnsi="仿宋" w:eastAsia="仿宋" w:cs="仿宋"/>
                <w:b/>
                <w:bCs/>
              </w:rPr>
            </w:pPr>
            <w:r>
              <w:rPr>
                <w:rFonts w:hint="eastAsia" w:ascii="仿宋" w:hAnsi="仿宋" w:eastAsia="仿宋" w:cs="仿宋"/>
                <w:b/>
                <w:bCs/>
              </w:rPr>
              <w:t>项目</w:t>
            </w:r>
          </w:p>
        </w:tc>
        <w:tc>
          <w:tcPr>
            <w:tcW w:w="518" w:type="pct"/>
            <w:tcMar>
              <w:top w:w="15" w:type="dxa"/>
              <w:left w:w="15" w:type="dxa"/>
              <w:right w:w="15" w:type="dxa"/>
            </w:tcMar>
            <w:vAlign w:val="center"/>
          </w:tcPr>
          <w:p w14:paraId="7F356BC2">
            <w:pPr>
              <w:jc w:val="center"/>
              <w:rPr>
                <w:rFonts w:ascii="仿宋" w:hAnsi="仿宋" w:eastAsia="仿宋" w:cs="仿宋"/>
                <w:b/>
                <w:bCs/>
              </w:rPr>
            </w:pPr>
            <w:r>
              <w:rPr>
                <w:rFonts w:hint="eastAsia" w:ascii="仿宋" w:hAnsi="仿宋" w:eastAsia="仿宋" w:cs="仿宋"/>
                <w:b/>
                <w:bCs/>
              </w:rPr>
              <w:t>标准</w:t>
            </w:r>
          </w:p>
          <w:p w14:paraId="495670BD">
            <w:pPr>
              <w:jc w:val="center"/>
              <w:rPr>
                <w:rFonts w:ascii="仿宋" w:hAnsi="仿宋" w:eastAsia="仿宋" w:cs="仿宋"/>
                <w:b/>
                <w:bCs/>
              </w:rPr>
            </w:pPr>
            <w:r>
              <w:rPr>
                <w:rFonts w:hint="eastAsia" w:ascii="仿宋" w:hAnsi="仿宋" w:eastAsia="仿宋" w:cs="仿宋"/>
                <w:b/>
                <w:bCs/>
              </w:rPr>
              <w:t>分值</w:t>
            </w:r>
          </w:p>
        </w:tc>
        <w:tc>
          <w:tcPr>
            <w:tcW w:w="2778" w:type="pct"/>
            <w:tcMar>
              <w:top w:w="15" w:type="dxa"/>
              <w:left w:w="15" w:type="dxa"/>
              <w:right w:w="15" w:type="dxa"/>
            </w:tcMar>
            <w:vAlign w:val="center"/>
          </w:tcPr>
          <w:p w14:paraId="0EE9485A">
            <w:pPr>
              <w:jc w:val="center"/>
              <w:rPr>
                <w:rFonts w:ascii="仿宋" w:hAnsi="仿宋" w:eastAsia="仿宋" w:cs="仿宋"/>
                <w:b/>
                <w:bCs/>
              </w:rPr>
            </w:pPr>
            <w:r>
              <w:rPr>
                <w:rFonts w:hint="eastAsia" w:ascii="仿宋" w:hAnsi="仿宋" w:eastAsia="仿宋" w:cs="仿宋"/>
                <w:b/>
                <w:bCs/>
              </w:rPr>
              <w:t>基本要求</w:t>
            </w:r>
          </w:p>
        </w:tc>
        <w:tc>
          <w:tcPr>
            <w:tcW w:w="459" w:type="pct"/>
            <w:tcMar>
              <w:top w:w="15" w:type="dxa"/>
              <w:left w:w="15" w:type="dxa"/>
              <w:right w:w="15" w:type="dxa"/>
            </w:tcMar>
            <w:vAlign w:val="center"/>
          </w:tcPr>
          <w:p w14:paraId="6BE45A19">
            <w:pPr>
              <w:jc w:val="center"/>
              <w:rPr>
                <w:rFonts w:ascii="仿宋" w:hAnsi="仿宋" w:eastAsia="仿宋" w:cs="仿宋"/>
                <w:b/>
                <w:bCs/>
              </w:rPr>
            </w:pPr>
            <w:r>
              <w:rPr>
                <w:rFonts w:hint="eastAsia" w:ascii="仿宋" w:hAnsi="仿宋" w:eastAsia="仿宋" w:cs="仿宋"/>
                <w:b/>
                <w:bCs/>
              </w:rPr>
              <w:t>考核</w:t>
            </w:r>
          </w:p>
          <w:p w14:paraId="572B1F03">
            <w:pPr>
              <w:jc w:val="center"/>
              <w:rPr>
                <w:rFonts w:ascii="仿宋" w:hAnsi="仿宋" w:eastAsia="仿宋" w:cs="仿宋"/>
                <w:b/>
                <w:bCs/>
              </w:rPr>
            </w:pPr>
            <w:r>
              <w:rPr>
                <w:rFonts w:hint="eastAsia" w:ascii="仿宋" w:hAnsi="仿宋" w:eastAsia="仿宋" w:cs="仿宋"/>
                <w:b/>
                <w:bCs/>
              </w:rPr>
              <w:t>分值</w:t>
            </w:r>
          </w:p>
        </w:tc>
        <w:tc>
          <w:tcPr>
            <w:tcW w:w="502" w:type="pct"/>
            <w:vAlign w:val="center"/>
          </w:tcPr>
          <w:p w14:paraId="192A4A81">
            <w:pPr>
              <w:jc w:val="center"/>
              <w:rPr>
                <w:rFonts w:ascii="仿宋" w:hAnsi="仿宋" w:eastAsia="仿宋" w:cs="仿宋"/>
                <w:b/>
                <w:bCs/>
              </w:rPr>
            </w:pPr>
            <w:r>
              <w:rPr>
                <w:rFonts w:hint="eastAsia" w:ascii="仿宋" w:hAnsi="仿宋" w:eastAsia="仿宋" w:cs="仿宋"/>
                <w:b/>
                <w:bCs/>
              </w:rPr>
              <w:t>扣分</w:t>
            </w:r>
          </w:p>
        </w:tc>
      </w:tr>
      <w:tr w14:paraId="7D5C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742" w:type="pct"/>
            <w:tcMar>
              <w:top w:w="15" w:type="dxa"/>
              <w:left w:w="15" w:type="dxa"/>
              <w:right w:w="15" w:type="dxa"/>
            </w:tcMar>
            <w:vAlign w:val="center"/>
          </w:tcPr>
          <w:p w14:paraId="4226A824">
            <w:pPr>
              <w:jc w:val="center"/>
              <w:rPr>
                <w:rFonts w:ascii="仿宋" w:hAnsi="仿宋" w:eastAsia="仿宋" w:cs="仿宋"/>
                <w:b/>
                <w:bCs/>
              </w:rPr>
            </w:pPr>
            <w:r>
              <w:rPr>
                <w:rFonts w:hint="eastAsia" w:ascii="仿宋" w:hAnsi="仿宋" w:eastAsia="仿宋" w:cs="仿宋"/>
                <w:b/>
                <w:bCs/>
              </w:rPr>
              <w:t>需求响应</w:t>
            </w:r>
          </w:p>
        </w:tc>
        <w:tc>
          <w:tcPr>
            <w:tcW w:w="518" w:type="pct"/>
            <w:tcMar>
              <w:top w:w="15" w:type="dxa"/>
              <w:left w:w="15" w:type="dxa"/>
              <w:right w:w="15" w:type="dxa"/>
            </w:tcMar>
            <w:vAlign w:val="center"/>
          </w:tcPr>
          <w:p w14:paraId="5A68EE93">
            <w:pPr>
              <w:jc w:val="center"/>
              <w:rPr>
                <w:rFonts w:ascii="仿宋" w:hAnsi="仿宋" w:eastAsia="仿宋" w:cs="仿宋"/>
                <w:b/>
                <w:bCs/>
              </w:rPr>
            </w:pPr>
            <w:r>
              <w:rPr>
                <w:rFonts w:hint="eastAsia" w:ascii="仿宋" w:hAnsi="仿宋" w:eastAsia="仿宋" w:cs="仿宋"/>
                <w:b/>
                <w:bCs/>
              </w:rPr>
              <w:t>响应</w:t>
            </w:r>
          </w:p>
          <w:p w14:paraId="4B8201EF">
            <w:pPr>
              <w:jc w:val="center"/>
              <w:rPr>
                <w:rFonts w:ascii="仿宋" w:hAnsi="仿宋" w:eastAsia="仿宋" w:cs="仿宋"/>
                <w:b/>
                <w:bCs/>
              </w:rPr>
            </w:pPr>
            <w:r>
              <w:rPr>
                <w:rFonts w:hint="eastAsia" w:ascii="仿宋" w:hAnsi="仿宋" w:eastAsia="仿宋" w:cs="仿宋"/>
                <w:b/>
                <w:bCs/>
              </w:rPr>
              <w:t>实效</w:t>
            </w:r>
          </w:p>
        </w:tc>
        <w:tc>
          <w:tcPr>
            <w:tcW w:w="2778" w:type="pct"/>
            <w:tcMar>
              <w:top w:w="15" w:type="dxa"/>
              <w:left w:w="15" w:type="dxa"/>
              <w:right w:w="15" w:type="dxa"/>
            </w:tcMar>
            <w:vAlign w:val="center"/>
          </w:tcPr>
          <w:p w14:paraId="56FF5041">
            <w:pPr>
              <w:rPr>
                <w:rFonts w:ascii="仿宋" w:hAnsi="仿宋" w:eastAsia="仿宋" w:cs="仿宋"/>
              </w:rPr>
            </w:pPr>
            <w:r>
              <w:rPr>
                <w:rFonts w:hint="eastAsia" w:ascii="仿宋" w:hAnsi="仿宋" w:eastAsia="仿宋" w:cs="仿宋"/>
              </w:rPr>
              <w:t>采购人提出业务需求后，服务商需在1小时内响应，4小时处理遴选人需求。若有推迟，服务商应说明原因并征得遴选人同意，若没有说明原因或未征得采购人同意，每延迟1天，扣2分。服务商对采购人提出的修改需求予以回复，未按采购人确认的需求及时修改，每延迟提交1天，扣1分，未按需求修改，扣1分。服务商接获采购人安装通知后，未按时到达指定安装地点，每超半天扣1分。</w:t>
            </w:r>
          </w:p>
        </w:tc>
        <w:tc>
          <w:tcPr>
            <w:tcW w:w="459" w:type="pct"/>
            <w:tcMar>
              <w:top w:w="15" w:type="dxa"/>
              <w:left w:w="15" w:type="dxa"/>
              <w:right w:w="15" w:type="dxa"/>
            </w:tcMar>
            <w:vAlign w:val="center"/>
          </w:tcPr>
          <w:p w14:paraId="6F9A6ADF">
            <w:pPr>
              <w:jc w:val="center"/>
              <w:rPr>
                <w:rFonts w:ascii="仿宋" w:hAnsi="仿宋" w:eastAsia="仿宋" w:cs="仿宋"/>
              </w:rPr>
            </w:pPr>
            <w:r>
              <w:rPr>
                <w:rFonts w:hint="eastAsia" w:ascii="仿宋" w:hAnsi="仿宋" w:eastAsia="仿宋" w:cs="仿宋"/>
              </w:rPr>
              <w:t>15</w:t>
            </w:r>
          </w:p>
        </w:tc>
        <w:tc>
          <w:tcPr>
            <w:tcW w:w="502" w:type="pct"/>
            <w:vAlign w:val="center"/>
          </w:tcPr>
          <w:p w14:paraId="4DC18366">
            <w:pPr>
              <w:jc w:val="center"/>
              <w:rPr>
                <w:rFonts w:ascii="仿宋" w:hAnsi="仿宋" w:eastAsia="仿宋" w:cs="仿宋"/>
              </w:rPr>
            </w:pPr>
          </w:p>
        </w:tc>
      </w:tr>
      <w:tr w14:paraId="06E9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742" w:type="pct"/>
            <w:vMerge w:val="restart"/>
            <w:tcMar>
              <w:top w:w="15" w:type="dxa"/>
              <w:left w:w="15" w:type="dxa"/>
              <w:right w:w="15" w:type="dxa"/>
            </w:tcMar>
            <w:vAlign w:val="center"/>
          </w:tcPr>
          <w:p w14:paraId="50B2FFA0">
            <w:pPr>
              <w:jc w:val="center"/>
              <w:rPr>
                <w:rFonts w:ascii="仿宋" w:hAnsi="仿宋" w:eastAsia="仿宋" w:cs="仿宋"/>
                <w:b/>
                <w:bCs/>
              </w:rPr>
            </w:pPr>
            <w:r>
              <w:rPr>
                <w:rFonts w:hint="eastAsia" w:ascii="仿宋" w:hAnsi="仿宋" w:eastAsia="仿宋" w:cs="仿宋"/>
                <w:b/>
                <w:bCs/>
              </w:rPr>
              <w:t>业务制作及验收</w:t>
            </w:r>
          </w:p>
        </w:tc>
        <w:tc>
          <w:tcPr>
            <w:tcW w:w="518" w:type="pct"/>
            <w:tcMar>
              <w:top w:w="15" w:type="dxa"/>
              <w:left w:w="15" w:type="dxa"/>
              <w:right w:w="15" w:type="dxa"/>
            </w:tcMar>
            <w:vAlign w:val="center"/>
          </w:tcPr>
          <w:p w14:paraId="0B73BE27">
            <w:pPr>
              <w:jc w:val="center"/>
              <w:rPr>
                <w:rFonts w:ascii="仿宋" w:hAnsi="仿宋" w:eastAsia="仿宋" w:cs="仿宋"/>
                <w:b/>
                <w:bCs/>
              </w:rPr>
            </w:pPr>
            <w:r>
              <w:rPr>
                <w:rFonts w:hint="eastAsia" w:ascii="仿宋" w:hAnsi="仿宋" w:eastAsia="仿宋" w:cs="仿宋"/>
                <w:b/>
                <w:bCs/>
              </w:rPr>
              <w:t>产品</w:t>
            </w:r>
          </w:p>
          <w:p w14:paraId="0D3844E4">
            <w:pPr>
              <w:jc w:val="center"/>
              <w:rPr>
                <w:rFonts w:ascii="仿宋" w:hAnsi="仿宋" w:eastAsia="仿宋" w:cs="仿宋"/>
                <w:b/>
                <w:bCs/>
              </w:rPr>
            </w:pPr>
            <w:r>
              <w:rPr>
                <w:rFonts w:hint="eastAsia" w:ascii="仿宋" w:hAnsi="仿宋" w:eastAsia="仿宋" w:cs="仿宋"/>
                <w:b/>
                <w:bCs/>
              </w:rPr>
              <w:t>合格</w:t>
            </w:r>
          </w:p>
        </w:tc>
        <w:tc>
          <w:tcPr>
            <w:tcW w:w="2778" w:type="pct"/>
            <w:tcMar>
              <w:top w:w="15" w:type="dxa"/>
              <w:left w:w="15" w:type="dxa"/>
              <w:right w:w="15" w:type="dxa"/>
            </w:tcMar>
            <w:vAlign w:val="center"/>
          </w:tcPr>
          <w:p w14:paraId="6017841C">
            <w:pPr>
              <w:rPr>
                <w:rFonts w:ascii="仿宋" w:hAnsi="仿宋" w:eastAsia="仿宋" w:cs="仿宋"/>
              </w:rPr>
            </w:pPr>
            <w:r>
              <w:rPr>
                <w:rFonts w:hint="eastAsia" w:ascii="仿宋" w:hAnsi="仿宋" w:eastAsia="仿宋" w:cs="仿宋"/>
              </w:rPr>
              <w:t>服务商所制作所有产品材料的品种、规格、性能应符合现行国家产品标准和设计需求。若质量不合格，服务商不予及时更换重做不合格产品，则该项不得分并且取消服务商资格。</w:t>
            </w:r>
          </w:p>
        </w:tc>
        <w:tc>
          <w:tcPr>
            <w:tcW w:w="459" w:type="pct"/>
            <w:tcMar>
              <w:top w:w="15" w:type="dxa"/>
              <w:left w:w="15" w:type="dxa"/>
              <w:right w:w="15" w:type="dxa"/>
            </w:tcMar>
            <w:vAlign w:val="center"/>
          </w:tcPr>
          <w:p w14:paraId="346569A5">
            <w:pPr>
              <w:jc w:val="center"/>
              <w:rPr>
                <w:rFonts w:ascii="仿宋" w:hAnsi="仿宋" w:eastAsia="仿宋" w:cs="仿宋"/>
              </w:rPr>
            </w:pPr>
            <w:r>
              <w:rPr>
                <w:rFonts w:hint="eastAsia" w:ascii="仿宋" w:hAnsi="仿宋" w:eastAsia="仿宋" w:cs="仿宋"/>
              </w:rPr>
              <w:t>20</w:t>
            </w:r>
          </w:p>
        </w:tc>
        <w:tc>
          <w:tcPr>
            <w:tcW w:w="502" w:type="pct"/>
            <w:vAlign w:val="center"/>
          </w:tcPr>
          <w:p w14:paraId="503AEA3F">
            <w:pPr>
              <w:jc w:val="center"/>
              <w:rPr>
                <w:rFonts w:ascii="仿宋" w:hAnsi="仿宋" w:eastAsia="仿宋" w:cs="仿宋"/>
              </w:rPr>
            </w:pPr>
          </w:p>
        </w:tc>
      </w:tr>
      <w:tr w14:paraId="6CCB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742" w:type="pct"/>
            <w:vMerge w:val="continue"/>
            <w:tcMar>
              <w:top w:w="15" w:type="dxa"/>
              <w:left w:w="15" w:type="dxa"/>
              <w:right w:w="15" w:type="dxa"/>
            </w:tcMar>
            <w:vAlign w:val="center"/>
          </w:tcPr>
          <w:p w14:paraId="5E6A4601">
            <w:pPr>
              <w:jc w:val="center"/>
              <w:rPr>
                <w:rFonts w:ascii="仿宋" w:hAnsi="仿宋" w:eastAsia="仿宋" w:cs="仿宋"/>
                <w:b/>
                <w:bCs/>
              </w:rPr>
            </w:pPr>
          </w:p>
        </w:tc>
        <w:tc>
          <w:tcPr>
            <w:tcW w:w="518" w:type="pct"/>
            <w:tcMar>
              <w:top w:w="15" w:type="dxa"/>
              <w:left w:w="15" w:type="dxa"/>
              <w:right w:w="15" w:type="dxa"/>
            </w:tcMar>
            <w:vAlign w:val="center"/>
          </w:tcPr>
          <w:p w14:paraId="4701B367">
            <w:pPr>
              <w:jc w:val="center"/>
              <w:rPr>
                <w:rFonts w:ascii="仿宋" w:hAnsi="仿宋" w:eastAsia="仿宋" w:cs="仿宋"/>
                <w:b/>
                <w:bCs/>
              </w:rPr>
            </w:pPr>
            <w:r>
              <w:rPr>
                <w:rFonts w:hint="eastAsia" w:ascii="仿宋" w:hAnsi="仿宋" w:eastAsia="仿宋" w:cs="仿宋"/>
                <w:b/>
                <w:bCs/>
              </w:rPr>
              <w:t>按期</w:t>
            </w:r>
          </w:p>
          <w:p w14:paraId="2F77DF26">
            <w:pPr>
              <w:jc w:val="center"/>
              <w:rPr>
                <w:rFonts w:ascii="仿宋" w:hAnsi="仿宋" w:eastAsia="仿宋" w:cs="仿宋"/>
                <w:b/>
                <w:bCs/>
              </w:rPr>
            </w:pPr>
            <w:r>
              <w:rPr>
                <w:rFonts w:hint="eastAsia" w:ascii="仿宋" w:hAnsi="仿宋" w:eastAsia="仿宋" w:cs="仿宋"/>
                <w:b/>
                <w:bCs/>
              </w:rPr>
              <w:t>交付</w:t>
            </w:r>
          </w:p>
        </w:tc>
        <w:tc>
          <w:tcPr>
            <w:tcW w:w="2778" w:type="pct"/>
            <w:tcMar>
              <w:top w:w="15" w:type="dxa"/>
              <w:left w:w="15" w:type="dxa"/>
              <w:right w:w="15" w:type="dxa"/>
            </w:tcMar>
            <w:vAlign w:val="center"/>
          </w:tcPr>
          <w:p w14:paraId="4D461C7D">
            <w:pPr>
              <w:rPr>
                <w:rFonts w:ascii="仿宋" w:hAnsi="仿宋" w:eastAsia="仿宋" w:cs="仿宋"/>
              </w:rPr>
            </w:pPr>
            <w:r>
              <w:rPr>
                <w:rFonts w:hint="eastAsia" w:ascii="仿宋" w:hAnsi="仿宋" w:eastAsia="仿宋" w:cs="仿宋"/>
              </w:rPr>
              <w:t>服务商需在采购人规定时间内交付验收，延迟交付，若未向采购人说明原因或未征得遴选人同意，每延迟1次，扣10分。</w:t>
            </w:r>
          </w:p>
        </w:tc>
        <w:tc>
          <w:tcPr>
            <w:tcW w:w="459" w:type="pct"/>
            <w:tcMar>
              <w:top w:w="15" w:type="dxa"/>
              <w:left w:w="15" w:type="dxa"/>
              <w:right w:w="15" w:type="dxa"/>
            </w:tcMar>
            <w:vAlign w:val="center"/>
          </w:tcPr>
          <w:p w14:paraId="34F7F737">
            <w:pPr>
              <w:jc w:val="center"/>
              <w:rPr>
                <w:rFonts w:ascii="仿宋" w:hAnsi="仿宋" w:eastAsia="仿宋" w:cs="仿宋"/>
              </w:rPr>
            </w:pPr>
            <w:r>
              <w:rPr>
                <w:rFonts w:hint="eastAsia" w:ascii="仿宋" w:hAnsi="仿宋" w:eastAsia="仿宋" w:cs="仿宋"/>
              </w:rPr>
              <w:t>15</w:t>
            </w:r>
          </w:p>
        </w:tc>
        <w:tc>
          <w:tcPr>
            <w:tcW w:w="502" w:type="pct"/>
            <w:vAlign w:val="center"/>
          </w:tcPr>
          <w:p w14:paraId="3CE28CAC">
            <w:pPr>
              <w:jc w:val="center"/>
              <w:rPr>
                <w:rFonts w:ascii="仿宋" w:hAnsi="仿宋" w:eastAsia="仿宋" w:cs="仿宋"/>
              </w:rPr>
            </w:pPr>
          </w:p>
        </w:tc>
      </w:tr>
      <w:tr w14:paraId="387F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742" w:type="pct"/>
            <w:vMerge w:val="continue"/>
            <w:tcMar>
              <w:top w:w="15" w:type="dxa"/>
              <w:left w:w="15" w:type="dxa"/>
              <w:right w:w="15" w:type="dxa"/>
            </w:tcMar>
            <w:vAlign w:val="center"/>
          </w:tcPr>
          <w:p w14:paraId="3FA8AE30">
            <w:pPr>
              <w:jc w:val="center"/>
              <w:rPr>
                <w:rFonts w:ascii="仿宋" w:hAnsi="仿宋" w:eastAsia="仿宋" w:cs="仿宋"/>
                <w:b/>
                <w:bCs/>
              </w:rPr>
            </w:pPr>
          </w:p>
        </w:tc>
        <w:tc>
          <w:tcPr>
            <w:tcW w:w="518" w:type="pct"/>
            <w:tcMar>
              <w:top w:w="15" w:type="dxa"/>
              <w:left w:w="15" w:type="dxa"/>
              <w:right w:w="15" w:type="dxa"/>
            </w:tcMar>
            <w:vAlign w:val="center"/>
          </w:tcPr>
          <w:p w14:paraId="3B9662AD">
            <w:pPr>
              <w:jc w:val="center"/>
              <w:rPr>
                <w:rFonts w:ascii="仿宋" w:hAnsi="仿宋" w:eastAsia="仿宋" w:cs="仿宋"/>
                <w:b/>
                <w:bCs/>
              </w:rPr>
            </w:pPr>
            <w:r>
              <w:rPr>
                <w:rFonts w:hint="eastAsia" w:ascii="仿宋" w:hAnsi="仿宋" w:eastAsia="仿宋" w:cs="仿宋"/>
                <w:b/>
                <w:bCs/>
              </w:rPr>
              <w:t>验收</w:t>
            </w:r>
          </w:p>
          <w:p w14:paraId="0EF4C358">
            <w:pPr>
              <w:jc w:val="center"/>
              <w:rPr>
                <w:rFonts w:ascii="仿宋" w:hAnsi="仿宋" w:eastAsia="仿宋" w:cs="仿宋"/>
                <w:b/>
                <w:bCs/>
              </w:rPr>
            </w:pPr>
            <w:r>
              <w:rPr>
                <w:rFonts w:hint="eastAsia" w:ascii="仿宋" w:hAnsi="仿宋" w:eastAsia="仿宋" w:cs="仿宋"/>
                <w:b/>
                <w:bCs/>
              </w:rPr>
              <w:t>安装</w:t>
            </w:r>
          </w:p>
        </w:tc>
        <w:tc>
          <w:tcPr>
            <w:tcW w:w="2778" w:type="pct"/>
            <w:tcMar>
              <w:top w:w="15" w:type="dxa"/>
              <w:left w:w="15" w:type="dxa"/>
              <w:right w:w="15" w:type="dxa"/>
            </w:tcMar>
            <w:vAlign w:val="center"/>
          </w:tcPr>
          <w:p w14:paraId="7D8E94D3">
            <w:pPr>
              <w:rPr>
                <w:rFonts w:ascii="仿宋" w:hAnsi="仿宋" w:eastAsia="仿宋" w:cs="仿宋"/>
              </w:rPr>
            </w:pPr>
            <w:r>
              <w:rPr>
                <w:rFonts w:hint="eastAsia" w:ascii="仿宋" w:hAnsi="仿宋" w:eastAsia="仿宋" w:cs="仿宋"/>
              </w:rPr>
              <w:t>服务商制作产品交付安装前，需由采购人点验合格后方可安装，未经采购人点验擅自安装交付，扣5分。所有制作安装工程，需由采购方人员现场验收是否合格，未经采购方人员验收，扣5分；若验收不合格，服务商在规定时限内整改合格，扣1分。</w:t>
            </w:r>
          </w:p>
        </w:tc>
        <w:tc>
          <w:tcPr>
            <w:tcW w:w="459" w:type="pct"/>
            <w:tcMar>
              <w:top w:w="15" w:type="dxa"/>
              <w:left w:w="15" w:type="dxa"/>
              <w:right w:w="15" w:type="dxa"/>
            </w:tcMar>
            <w:vAlign w:val="center"/>
          </w:tcPr>
          <w:p w14:paraId="3CD4B32E">
            <w:pPr>
              <w:jc w:val="center"/>
              <w:rPr>
                <w:rFonts w:ascii="仿宋" w:hAnsi="仿宋" w:eastAsia="仿宋" w:cs="仿宋"/>
              </w:rPr>
            </w:pPr>
            <w:r>
              <w:rPr>
                <w:rFonts w:hint="eastAsia" w:ascii="仿宋" w:hAnsi="仿宋" w:eastAsia="仿宋" w:cs="仿宋"/>
              </w:rPr>
              <w:t>10</w:t>
            </w:r>
          </w:p>
        </w:tc>
        <w:tc>
          <w:tcPr>
            <w:tcW w:w="502" w:type="pct"/>
            <w:vAlign w:val="center"/>
          </w:tcPr>
          <w:p w14:paraId="612E6785">
            <w:pPr>
              <w:jc w:val="center"/>
              <w:rPr>
                <w:rFonts w:ascii="仿宋" w:hAnsi="仿宋" w:eastAsia="仿宋" w:cs="仿宋"/>
              </w:rPr>
            </w:pPr>
          </w:p>
        </w:tc>
      </w:tr>
      <w:tr w14:paraId="2965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742" w:type="pct"/>
            <w:vMerge w:val="continue"/>
            <w:tcMar>
              <w:top w:w="15" w:type="dxa"/>
              <w:left w:w="15" w:type="dxa"/>
              <w:right w:w="15" w:type="dxa"/>
            </w:tcMar>
            <w:vAlign w:val="center"/>
          </w:tcPr>
          <w:p w14:paraId="4B874D81">
            <w:pPr>
              <w:jc w:val="center"/>
              <w:rPr>
                <w:rFonts w:ascii="仿宋" w:hAnsi="仿宋" w:eastAsia="仿宋" w:cs="仿宋"/>
                <w:b/>
                <w:bCs/>
              </w:rPr>
            </w:pPr>
          </w:p>
        </w:tc>
        <w:tc>
          <w:tcPr>
            <w:tcW w:w="518" w:type="pct"/>
            <w:tcMar>
              <w:top w:w="15" w:type="dxa"/>
              <w:left w:w="15" w:type="dxa"/>
              <w:right w:w="15" w:type="dxa"/>
            </w:tcMar>
            <w:vAlign w:val="center"/>
          </w:tcPr>
          <w:p w14:paraId="6DE4AE9D">
            <w:pPr>
              <w:jc w:val="center"/>
              <w:rPr>
                <w:rFonts w:ascii="仿宋" w:hAnsi="仿宋" w:eastAsia="仿宋" w:cs="仿宋"/>
                <w:b/>
                <w:bCs/>
              </w:rPr>
            </w:pPr>
            <w:r>
              <w:rPr>
                <w:rFonts w:hint="eastAsia" w:ascii="仿宋" w:hAnsi="仿宋" w:eastAsia="仿宋" w:cs="仿宋"/>
                <w:b/>
                <w:bCs/>
              </w:rPr>
              <w:t>安全</w:t>
            </w:r>
          </w:p>
          <w:p w14:paraId="4B4DADFB">
            <w:pPr>
              <w:jc w:val="center"/>
              <w:rPr>
                <w:rFonts w:ascii="仿宋" w:hAnsi="仿宋" w:eastAsia="仿宋" w:cs="仿宋"/>
                <w:b/>
                <w:bCs/>
              </w:rPr>
            </w:pPr>
            <w:r>
              <w:rPr>
                <w:rFonts w:hint="eastAsia" w:ascii="仿宋" w:hAnsi="仿宋" w:eastAsia="仿宋" w:cs="仿宋"/>
                <w:b/>
                <w:bCs/>
              </w:rPr>
              <w:t>施工</w:t>
            </w:r>
          </w:p>
        </w:tc>
        <w:tc>
          <w:tcPr>
            <w:tcW w:w="2778" w:type="pct"/>
            <w:tcMar>
              <w:top w:w="15" w:type="dxa"/>
              <w:left w:w="15" w:type="dxa"/>
              <w:right w:w="15" w:type="dxa"/>
            </w:tcMar>
            <w:vAlign w:val="center"/>
          </w:tcPr>
          <w:p w14:paraId="0A51DCE9">
            <w:pPr>
              <w:rPr>
                <w:rFonts w:ascii="仿宋" w:hAnsi="仿宋" w:eastAsia="仿宋" w:cs="仿宋"/>
              </w:rPr>
            </w:pPr>
            <w:r>
              <w:rPr>
                <w:rFonts w:hint="eastAsia" w:ascii="仿宋" w:hAnsi="仿宋" w:eastAsia="仿宋" w:cs="仿宋"/>
              </w:rPr>
              <w:t>服务商在施工期间需做好安全保障措施，确保文明安全施工。若因服务商未做好施工安全保障措施发生安全事故，则该项不得分且取消服务商资格。</w:t>
            </w:r>
          </w:p>
        </w:tc>
        <w:tc>
          <w:tcPr>
            <w:tcW w:w="459" w:type="pct"/>
            <w:tcMar>
              <w:top w:w="15" w:type="dxa"/>
              <w:left w:w="15" w:type="dxa"/>
              <w:right w:w="15" w:type="dxa"/>
            </w:tcMar>
            <w:vAlign w:val="center"/>
          </w:tcPr>
          <w:p w14:paraId="1DE453A2">
            <w:pPr>
              <w:jc w:val="center"/>
              <w:rPr>
                <w:rFonts w:ascii="仿宋" w:hAnsi="仿宋" w:eastAsia="仿宋" w:cs="仿宋"/>
              </w:rPr>
            </w:pPr>
            <w:r>
              <w:rPr>
                <w:rFonts w:hint="eastAsia" w:ascii="仿宋" w:hAnsi="仿宋" w:eastAsia="仿宋" w:cs="仿宋"/>
              </w:rPr>
              <w:t>25</w:t>
            </w:r>
          </w:p>
        </w:tc>
        <w:tc>
          <w:tcPr>
            <w:tcW w:w="502" w:type="pct"/>
            <w:vAlign w:val="center"/>
          </w:tcPr>
          <w:p w14:paraId="60DE2296">
            <w:pPr>
              <w:jc w:val="center"/>
              <w:rPr>
                <w:rFonts w:ascii="仿宋" w:hAnsi="仿宋" w:eastAsia="仿宋" w:cs="仿宋"/>
              </w:rPr>
            </w:pPr>
          </w:p>
        </w:tc>
      </w:tr>
      <w:tr w14:paraId="24E1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260" w:type="pct"/>
            <w:gridSpan w:val="2"/>
            <w:tcMar>
              <w:top w:w="15" w:type="dxa"/>
              <w:left w:w="15" w:type="dxa"/>
              <w:right w:w="15" w:type="dxa"/>
            </w:tcMar>
            <w:vAlign w:val="center"/>
          </w:tcPr>
          <w:p w14:paraId="31CEF051">
            <w:pPr>
              <w:jc w:val="center"/>
              <w:rPr>
                <w:rFonts w:ascii="仿宋" w:hAnsi="仿宋" w:eastAsia="仿宋" w:cs="仿宋"/>
                <w:b/>
                <w:bCs/>
              </w:rPr>
            </w:pPr>
            <w:r>
              <w:rPr>
                <w:rFonts w:hint="eastAsia" w:ascii="仿宋" w:hAnsi="仿宋" w:eastAsia="仿宋" w:cs="仿宋"/>
                <w:b/>
                <w:bCs/>
              </w:rPr>
              <w:t>售后服务</w:t>
            </w:r>
          </w:p>
        </w:tc>
        <w:tc>
          <w:tcPr>
            <w:tcW w:w="2778" w:type="pct"/>
            <w:tcMar>
              <w:top w:w="15" w:type="dxa"/>
              <w:left w:w="15" w:type="dxa"/>
              <w:right w:w="15" w:type="dxa"/>
            </w:tcMar>
            <w:vAlign w:val="center"/>
          </w:tcPr>
          <w:p w14:paraId="1A61A514">
            <w:pPr>
              <w:rPr>
                <w:rFonts w:ascii="仿宋" w:hAnsi="仿宋" w:eastAsia="仿宋" w:cs="仿宋"/>
              </w:rPr>
            </w:pPr>
            <w:r>
              <w:rPr>
                <w:rFonts w:hint="eastAsia" w:ascii="仿宋" w:hAnsi="仿宋" w:eastAsia="仿宋" w:cs="仿宋"/>
              </w:rPr>
              <w:t>服务商必须提供≥1年免费质保服务和终身技术支持服务。</w:t>
            </w:r>
          </w:p>
        </w:tc>
        <w:tc>
          <w:tcPr>
            <w:tcW w:w="459" w:type="pct"/>
            <w:tcMar>
              <w:top w:w="15" w:type="dxa"/>
              <w:left w:w="15" w:type="dxa"/>
              <w:right w:w="15" w:type="dxa"/>
            </w:tcMar>
            <w:vAlign w:val="center"/>
          </w:tcPr>
          <w:p w14:paraId="029CE048">
            <w:pPr>
              <w:jc w:val="center"/>
              <w:rPr>
                <w:rFonts w:ascii="仿宋" w:hAnsi="仿宋" w:eastAsia="仿宋" w:cs="仿宋"/>
              </w:rPr>
            </w:pPr>
            <w:r>
              <w:rPr>
                <w:rFonts w:hint="eastAsia" w:ascii="仿宋" w:hAnsi="仿宋" w:eastAsia="仿宋" w:cs="仿宋"/>
              </w:rPr>
              <w:t>10</w:t>
            </w:r>
          </w:p>
        </w:tc>
        <w:tc>
          <w:tcPr>
            <w:tcW w:w="502" w:type="pct"/>
            <w:vAlign w:val="center"/>
          </w:tcPr>
          <w:p w14:paraId="3E79081A">
            <w:pPr>
              <w:jc w:val="center"/>
              <w:rPr>
                <w:rFonts w:ascii="仿宋" w:hAnsi="仿宋" w:eastAsia="仿宋" w:cs="仿宋"/>
              </w:rPr>
            </w:pPr>
          </w:p>
        </w:tc>
      </w:tr>
      <w:tr w14:paraId="6D9C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1260" w:type="pct"/>
            <w:gridSpan w:val="2"/>
            <w:tcMar>
              <w:top w:w="15" w:type="dxa"/>
              <w:left w:w="15" w:type="dxa"/>
              <w:right w:w="15" w:type="dxa"/>
            </w:tcMar>
            <w:vAlign w:val="center"/>
          </w:tcPr>
          <w:p w14:paraId="70AC5C42">
            <w:pPr>
              <w:jc w:val="center"/>
              <w:rPr>
                <w:rFonts w:ascii="仿宋" w:hAnsi="仿宋" w:eastAsia="仿宋" w:cs="仿宋"/>
                <w:b/>
                <w:bCs/>
              </w:rPr>
            </w:pPr>
            <w:r>
              <w:rPr>
                <w:rFonts w:hint="eastAsia" w:ascii="仿宋" w:hAnsi="仿宋" w:eastAsia="仿宋" w:cs="仿宋"/>
                <w:b/>
                <w:bCs/>
              </w:rPr>
              <w:t>服务满意度</w:t>
            </w:r>
          </w:p>
        </w:tc>
        <w:tc>
          <w:tcPr>
            <w:tcW w:w="2778" w:type="pct"/>
            <w:tcMar>
              <w:top w:w="15" w:type="dxa"/>
              <w:left w:w="15" w:type="dxa"/>
              <w:right w:w="15" w:type="dxa"/>
            </w:tcMar>
            <w:vAlign w:val="center"/>
          </w:tcPr>
          <w:p w14:paraId="60F9568E">
            <w:pPr>
              <w:rPr>
                <w:rFonts w:ascii="仿宋" w:hAnsi="仿宋" w:eastAsia="仿宋" w:cs="仿宋"/>
              </w:rPr>
            </w:pPr>
            <w:r>
              <w:rPr>
                <w:rFonts w:hint="eastAsia" w:ascii="仿宋" w:hAnsi="仿宋" w:eastAsia="仿宋" w:cs="仿宋"/>
              </w:rPr>
              <w:t>该项得分为每季度考核领导小组对服务商服务态度进行打分的平均分。</w:t>
            </w:r>
          </w:p>
        </w:tc>
        <w:tc>
          <w:tcPr>
            <w:tcW w:w="459" w:type="pct"/>
            <w:tcMar>
              <w:top w:w="15" w:type="dxa"/>
              <w:left w:w="15" w:type="dxa"/>
              <w:right w:w="15" w:type="dxa"/>
            </w:tcMar>
            <w:vAlign w:val="center"/>
          </w:tcPr>
          <w:p w14:paraId="52A3EA63">
            <w:pPr>
              <w:jc w:val="center"/>
              <w:rPr>
                <w:rFonts w:ascii="仿宋" w:hAnsi="仿宋" w:eastAsia="仿宋" w:cs="仿宋"/>
              </w:rPr>
            </w:pPr>
            <w:r>
              <w:rPr>
                <w:rFonts w:hint="eastAsia" w:ascii="仿宋" w:hAnsi="仿宋" w:eastAsia="仿宋" w:cs="仿宋"/>
              </w:rPr>
              <w:t>5</w:t>
            </w:r>
          </w:p>
        </w:tc>
        <w:tc>
          <w:tcPr>
            <w:tcW w:w="502" w:type="pct"/>
            <w:vAlign w:val="center"/>
          </w:tcPr>
          <w:p w14:paraId="5ABFD5E2">
            <w:pPr>
              <w:jc w:val="center"/>
              <w:rPr>
                <w:rFonts w:ascii="仿宋" w:hAnsi="仿宋" w:eastAsia="仿宋" w:cs="仿宋"/>
              </w:rPr>
            </w:pPr>
          </w:p>
        </w:tc>
      </w:tr>
      <w:tr w14:paraId="52FC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5000" w:type="pct"/>
            <w:gridSpan w:val="5"/>
            <w:tcMar>
              <w:top w:w="15" w:type="dxa"/>
              <w:left w:w="15" w:type="dxa"/>
              <w:right w:w="15" w:type="dxa"/>
            </w:tcMar>
            <w:vAlign w:val="center"/>
          </w:tcPr>
          <w:p w14:paraId="20F3E155">
            <w:pPr>
              <w:rPr>
                <w:rFonts w:ascii="仿宋" w:hAnsi="仿宋" w:eastAsia="仿宋" w:cs="仿宋"/>
              </w:rPr>
            </w:pPr>
            <w:r>
              <w:rPr>
                <w:rFonts w:hint="eastAsia" w:ascii="仿宋" w:hAnsi="仿宋" w:eastAsia="仿宋" w:cs="仿宋"/>
              </w:rPr>
              <w:t>备注：</w:t>
            </w:r>
          </w:p>
          <w:p w14:paraId="2D39A348">
            <w:pPr>
              <w:rPr>
                <w:rFonts w:ascii="仿宋" w:hAnsi="仿宋" w:eastAsia="仿宋" w:cs="仿宋"/>
              </w:rPr>
            </w:pPr>
            <w:r>
              <w:rPr>
                <w:rFonts w:hint="eastAsia" w:ascii="仿宋" w:hAnsi="仿宋" w:eastAsia="仿宋" w:cs="仿宋"/>
              </w:rPr>
              <w:t>1.实行100分制。等级分为优、良、中、差。100-90分为优，89-80分为良，79-70分为中，70分以下为差。</w:t>
            </w:r>
          </w:p>
          <w:p w14:paraId="4D0E7395">
            <w:pPr>
              <w:rPr>
                <w:rFonts w:ascii="仿宋" w:hAnsi="仿宋" w:eastAsia="仿宋" w:cs="仿宋"/>
              </w:rPr>
            </w:pPr>
            <w:r>
              <w:rPr>
                <w:rFonts w:hint="eastAsia" w:ascii="仿宋" w:hAnsi="仿宋" w:eastAsia="仿宋" w:cs="仿宋"/>
              </w:rPr>
              <w:t>2.通过对服务商提供服务、运行巡检、突发故障的处理情况、维护保养、资料管理等方面，每月对服务商进行考核评估。</w:t>
            </w:r>
          </w:p>
        </w:tc>
      </w:tr>
    </w:tbl>
    <w:p w14:paraId="015B2AAD">
      <w:pPr>
        <w:autoSpaceDE w:val="0"/>
        <w:autoSpaceDN w:val="0"/>
        <w:spacing w:line="300" w:lineRule="auto"/>
        <w:ind w:firstLine="480" w:firstLineChars="200"/>
        <w:outlineLvl w:val="1"/>
        <w:rPr>
          <w:rFonts w:ascii="Times New Roman" w:hAnsi="Times New Roman" w:eastAsia="仿宋" w:cs="Times New Roman"/>
          <w:b/>
          <w:bCs/>
          <w:sz w:val="28"/>
          <w:szCs w:val="24"/>
        </w:rPr>
      </w:pPr>
      <w:r>
        <w:rPr>
          <w:rFonts w:hint="eastAsia" w:ascii="Times New Roman" w:hAnsi="Times New Roman" w:eastAsia="仿宋" w:cs="Times New Roman"/>
          <w:sz w:val="24"/>
          <w:szCs w:val="24"/>
        </w:rPr>
        <w:t>（八）项目清单</w:t>
      </w:r>
    </w:p>
    <w:tbl>
      <w:tblPr>
        <w:tblStyle w:val="20"/>
        <w:tblW w:w="8997" w:type="dxa"/>
        <w:tblInd w:w="96" w:type="dxa"/>
        <w:tblLayout w:type="autofit"/>
        <w:tblCellMar>
          <w:top w:w="0" w:type="dxa"/>
          <w:left w:w="108" w:type="dxa"/>
          <w:bottom w:w="0" w:type="dxa"/>
          <w:right w:w="108" w:type="dxa"/>
        </w:tblCellMar>
      </w:tblPr>
      <w:tblGrid>
        <w:gridCol w:w="528"/>
        <w:gridCol w:w="1051"/>
        <w:gridCol w:w="4653"/>
        <w:gridCol w:w="528"/>
        <w:gridCol w:w="1118"/>
        <w:gridCol w:w="1119"/>
      </w:tblGrid>
      <w:tr w14:paraId="3A817EC4">
        <w:tblPrEx>
          <w:tblCellMar>
            <w:top w:w="0" w:type="dxa"/>
            <w:left w:w="108" w:type="dxa"/>
            <w:bottom w:w="0" w:type="dxa"/>
            <w:right w:w="108" w:type="dxa"/>
          </w:tblCellMar>
        </w:tblPrEx>
        <w:trPr>
          <w:trHeight w:val="99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8F7B">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50C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规格</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05A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技术参数要求</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74A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B7CF">
            <w:pPr>
              <w:widowControl/>
              <w:textAlignment w:val="center"/>
              <w:rPr>
                <w:rFonts w:ascii="仿宋" w:hAnsi="仿宋" w:eastAsia="仿宋" w:cs="仿宋"/>
                <w:b/>
                <w:bCs/>
                <w:color w:val="000000"/>
                <w:sz w:val="24"/>
                <w:szCs w:val="24"/>
                <w:highlight w:val="yellow"/>
              </w:rPr>
            </w:pPr>
            <w:r>
              <w:rPr>
                <w:rFonts w:hint="eastAsia" w:ascii="仿宋" w:hAnsi="仿宋" w:eastAsia="仿宋" w:cs="仿宋"/>
                <w:b/>
                <w:bCs/>
                <w:color w:val="000000"/>
                <w:kern w:val="0"/>
                <w:sz w:val="24"/>
                <w:szCs w:val="24"/>
              </w:rPr>
              <w:t>★单价限价（元）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E17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预估制作数量（本）</w:t>
            </w:r>
          </w:p>
        </w:tc>
      </w:tr>
      <w:tr w14:paraId="78BB2B69">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D5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A4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B2B3">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5D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EC05">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2.5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D8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2418AAA0">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EC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08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DE68">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6B8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CD2D">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2.8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EA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1FEBE95C">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4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29A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F97D">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再生纸单面，牛皮纸印字、包本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B1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6F0E">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2.8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25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2F07FB48">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AA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72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1F82">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再生纸双面，牛皮纸印字、包本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60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A1A9">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9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5BC03051">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7A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0380">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32</w:t>
            </w:r>
            <w:r>
              <w:rPr>
                <w:rStyle w:val="37"/>
                <w:rFonts w:hint="default" w:ascii="仿宋" w:hAnsi="仿宋" w:eastAsia="仿宋" w:cs="仿宋"/>
                <w:sz w:val="24"/>
                <w:szCs w:val="24"/>
              </w:rPr>
              <w:t>开</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C32D">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原浆纸</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87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FA95">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1.8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80F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3D9EEA90">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13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8A7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71DD">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51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99DF">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1.8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5F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37F9D7EF">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C4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6B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ECAD">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04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2993">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83A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7C456415">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7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721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737C">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双胶纸单面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19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95B7">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1F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51F5338E">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F5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CCD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4401">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双胶纸双面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22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11BD">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6.5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1D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590DA8A1">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EE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0D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5304">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双胶纸单面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本，牛皮纸包本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6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48B0">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6.5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58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7CEF1EE9">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40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822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1775">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双胶纸双面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本，牛皮纸包本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607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318C">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FB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06D3FB86">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3D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51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1BEB">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0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D25B">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EC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6AEC57A8">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C7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51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FF8">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原浆纸双面，牛皮纸印字、包本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7A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F6B1">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9</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55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2753B675">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86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C9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A47C">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2D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16A4">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77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50EBA28D">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F7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CF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4B5C">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DE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C5D2">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AE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5371C418">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A5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2E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3563">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12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BD0D">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4.5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0BD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183388FB">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DD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05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14D">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CC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1A94">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BC2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45D48F6D">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30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05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F436">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F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8E19">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14</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7C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38A22087">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86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4F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3DA3">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3F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C90D">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15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FD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2000</w:t>
            </w:r>
          </w:p>
        </w:tc>
      </w:tr>
      <w:tr w14:paraId="2D6AB323">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5E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21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968C">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本，牛皮纸包本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23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8514">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14.5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D6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w:t>
            </w:r>
          </w:p>
        </w:tc>
      </w:tr>
      <w:tr w14:paraId="33CCBE7A">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58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0BF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8FEB">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本、牛皮纸包本</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79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B836">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16</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1C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w:t>
            </w:r>
          </w:p>
        </w:tc>
      </w:tr>
      <w:tr w14:paraId="66A1A78E">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2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18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5202">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80g</w:t>
            </w:r>
            <w:r>
              <w:rPr>
                <w:rStyle w:val="37"/>
                <w:rFonts w:hint="default" w:ascii="仿宋" w:hAnsi="仿宋" w:eastAsia="仿宋" w:cs="仿宋"/>
                <w:sz w:val="24"/>
                <w:szCs w:val="24"/>
              </w:rPr>
              <w:t>复印纸单面红色（此项为文件头子）</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724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F44A">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0.135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4C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w:t>
            </w:r>
          </w:p>
        </w:tc>
      </w:tr>
      <w:tr w14:paraId="079F34ED">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95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A072">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16</w:t>
            </w:r>
            <w:r>
              <w:rPr>
                <w:rStyle w:val="37"/>
                <w:rFonts w:hint="default" w:ascii="仿宋" w:hAnsi="仿宋" w:eastAsia="仿宋" w:cs="仿宋"/>
                <w:sz w:val="24"/>
                <w:szCs w:val="24"/>
              </w:rPr>
              <w:t>开</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BD2">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30g</w:t>
            </w:r>
            <w:r>
              <w:rPr>
                <w:rStyle w:val="37"/>
                <w:rFonts w:hint="default" w:ascii="仿宋" w:hAnsi="仿宋" w:eastAsia="仿宋" w:cs="仿宋"/>
                <w:sz w:val="24"/>
                <w:szCs w:val="24"/>
              </w:rPr>
              <w:t>白打纸</w:t>
            </w:r>
            <w:r>
              <w:rPr>
                <w:rStyle w:val="36"/>
                <w:rFonts w:hint="eastAsia" w:ascii="仿宋" w:hAnsi="仿宋" w:eastAsia="仿宋" w:cs="仿宋"/>
                <w:sz w:val="24"/>
                <w:szCs w:val="24"/>
              </w:rPr>
              <w:t>A4</w:t>
            </w:r>
            <w:r>
              <w:rPr>
                <w:rStyle w:val="37"/>
                <w:rFonts w:hint="default" w:ascii="仿宋" w:hAnsi="仿宋" w:eastAsia="仿宋" w:cs="仿宋"/>
                <w:sz w:val="24"/>
                <w:szCs w:val="24"/>
              </w:rPr>
              <w:t>，</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本，单面红色</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E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3BB8">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1.8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A9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w:t>
            </w:r>
          </w:p>
        </w:tc>
      </w:tr>
      <w:tr w14:paraId="55D93A40">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66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EF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5194">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30g</w:t>
            </w:r>
            <w:r>
              <w:rPr>
                <w:rStyle w:val="37"/>
                <w:rFonts w:hint="default" w:ascii="仿宋" w:hAnsi="仿宋" w:eastAsia="仿宋" w:cs="仿宋"/>
                <w:sz w:val="24"/>
                <w:szCs w:val="24"/>
              </w:rPr>
              <w:t>白打纸</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本，单面</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1B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7C03">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1.4</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B3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w:t>
            </w:r>
          </w:p>
        </w:tc>
      </w:tr>
      <w:tr w14:paraId="4831186C">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94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6820">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16</w:t>
            </w:r>
            <w:r>
              <w:rPr>
                <w:rStyle w:val="37"/>
                <w:rFonts w:hint="default" w:ascii="仿宋" w:hAnsi="仿宋" w:eastAsia="仿宋" w:cs="仿宋"/>
                <w:sz w:val="24"/>
                <w:szCs w:val="24"/>
              </w:rPr>
              <w:t>开</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86EE">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30g</w:t>
            </w:r>
            <w:r>
              <w:rPr>
                <w:rStyle w:val="37"/>
                <w:rFonts w:hint="default" w:ascii="仿宋" w:hAnsi="仿宋" w:eastAsia="仿宋" w:cs="仿宋"/>
                <w:sz w:val="24"/>
                <w:szCs w:val="24"/>
              </w:rPr>
              <w:t>彩打编码，</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本，单面</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E6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4209">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2.5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84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w:t>
            </w:r>
          </w:p>
        </w:tc>
      </w:tr>
      <w:tr w14:paraId="4680BB9C">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E3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0D04">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16</w:t>
            </w:r>
            <w:r>
              <w:rPr>
                <w:rStyle w:val="37"/>
                <w:rFonts w:hint="default" w:ascii="仿宋" w:hAnsi="仿宋" w:eastAsia="仿宋" w:cs="仿宋"/>
                <w:sz w:val="24"/>
                <w:szCs w:val="24"/>
              </w:rPr>
              <w:t>开</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7B44">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彩打纸</w:t>
            </w:r>
            <w:r>
              <w:rPr>
                <w:rStyle w:val="36"/>
                <w:rFonts w:hint="eastAsia" w:ascii="仿宋" w:hAnsi="仿宋" w:eastAsia="仿宋" w:cs="仿宋"/>
                <w:sz w:val="24"/>
                <w:szCs w:val="24"/>
              </w:rPr>
              <w:t>16</w:t>
            </w:r>
            <w:r>
              <w:rPr>
                <w:rStyle w:val="37"/>
                <w:rFonts w:hint="default" w:ascii="仿宋" w:hAnsi="仿宋" w:eastAsia="仿宋" w:cs="仿宋"/>
                <w:sz w:val="24"/>
                <w:szCs w:val="24"/>
              </w:rPr>
              <w:t>开（即宣传单）</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A7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44A2">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0.05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CA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w:t>
            </w:r>
          </w:p>
        </w:tc>
      </w:tr>
      <w:tr w14:paraId="4FCCCA8E">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1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B2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24E1">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无碳纸复写纸</w:t>
            </w:r>
            <w:r>
              <w:rPr>
                <w:rStyle w:val="36"/>
                <w:rFonts w:hint="eastAsia" w:ascii="仿宋" w:hAnsi="仿宋" w:eastAsia="仿宋" w:cs="仿宋"/>
                <w:sz w:val="24"/>
                <w:szCs w:val="24"/>
              </w:rPr>
              <w:t>A4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9A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9B85">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F2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w:t>
            </w:r>
          </w:p>
        </w:tc>
      </w:tr>
      <w:tr w14:paraId="11EE4F7C">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00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4C3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1349">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30g</w:t>
            </w:r>
            <w:r>
              <w:rPr>
                <w:rStyle w:val="37"/>
                <w:rFonts w:hint="default" w:ascii="仿宋" w:hAnsi="仿宋" w:eastAsia="仿宋" w:cs="仿宋"/>
                <w:sz w:val="24"/>
                <w:szCs w:val="24"/>
              </w:rPr>
              <w:t>白打纸</w:t>
            </w:r>
            <w:r>
              <w:rPr>
                <w:rStyle w:val="36"/>
                <w:rFonts w:hint="eastAsia" w:ascii="仿宋" w:hAnsi="仿宋" w:eastAsia="仿宋" w:cs="仿宋"/>
                <w:sz w:val="24"/>
                <w:szCs w:val="24"/>
              </w:rPr>
              <w:t>A4</w:t>
            </w:r>
            <w:r>
              <w:rPr>
                <w:rStyle w:val="37"/>
                <w:rFonts w:hint="default" w:ascii="仿宋" w:hAnsi="仿宋" w:eastAsia="仿宋" w:cs="仿宋"/>
                <w:sz w:val="24"/>
                <w:szCs w:val="24"/>
              </w:rPr>
              <w:t>，</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本，单面红色</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B7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F9F2">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A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w:t>
            </w:r>
          </w:p>
        </w:tc>
      </w:tr>
      <w:tr w14:paraId="5FF525CA">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37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A9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5F1E">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复印单面</w:t>
            </w:r>
            <w:r>
              <w:rPr>
                <w:rStyle w:val="36"/>
                <w:rFonts w:hint="eastAsia" w:ascii="仿宋" w:hAnsi="仿宋" w:eastAsia="仿宋" w:cs="仿宋"/>
                <w:sz w:val="24"/>
                <w:szCs w:val="24"/>
              </w:rPr>
              <w:t>/</w:t>
            </w:r>
            <w:r>
              <w:rPr>
                <w:rStyle w:val="37"/>
                <w:rFonts w:hint="default" w:ascii="仿宋" w:hAnsi="仿宋" w:eastAsia="仿宋" w:cs="仿宋"/>
                <w:sz w:val="24"/>
                <w:szCs w:val="24"/>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7A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8752">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0.15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33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w:t>
            </w:r>
          </w:p>
        </w:tc>
      </w:tr>
      <w:tr w14:paraId="6B981434">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D0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D2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3F38">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复印、双面</w:t>
            </w:r>
            <w:r>
              <w:rPr>
                <w:rStyle w:val="36"/>
                <w:rFonts w:hint="eastAsia" w:ascii="仿宋" w:hAnsi="仿宋" w:eastAsia="仿宋" w:cs="仿宋"/>
                <w:sz w:val="24"/>
                <w:szCs w:val="24"/>
              </w:rPr>
              <w:t>/</w:t>
            </w:r>
            <w:r>
              <w:rPr>
                <w:rStyle w:val="37"/>
                <w:rFonts w:hint="default" w:ascii="仿宋" w:hAnsi="仿宋" w:eastAsia="仿宋" w:cs="仿宋"/>
                <w:sz w:val="24"/>
                <w:szCs w:val="24"/>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75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8E4C">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0.2</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1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w:t>
            </w:r>
          </w:p>
        </w:tc>
      </w:tr>
      <w:tr w14:paraId="0AC24C75">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E2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6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9008">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复印单面</w:t>
            </w:r>
            <w:r>
              <w:rPr>
                <w:rStyle w:val="36"/>
                <w:rFonts w:hint="eastAsia" w:ascii="仿宋" w:hAnsi="仿宋" w:eastAsia="仿宋" w:cs="仿宋"/>
                <w:sz w:val="24"/>
                <w:szCs w:val="24"/>
              </w:rPr>
              <w:t>/</w:t>
            </w:r>
            <w:r>
              <w:rPr>
                <w:rStyle w:val="37"/>
                <w:rFonts w:hint="default" w:ascii="仿宋" w:hAnsi="仿宋" w:eastAsia="仿宋" w:cs="仿宋"/>
                <w:sz w:val="24"/>
                <w:szCs w:val="24"/>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88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CEE1">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0.4</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2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w:t>
            </w:r>
          </w:p>
        </w:tc>
      </w:tr>
      <w:tr w14:paraId="504540D6">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5C2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3B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8A20">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复印、双面</w:t>
            </w:r>
            <w:r>
              <w:rPr>
                <w:rStyle w:val="36"/>
                <w:rFonts w:hint="eastAsia" w:ascii="仿宋" w:hAnsi="仿宋" w:eastAsia="仿宋" w:cs="仿宋"/>
                <w:sz w:val="24"/>
                <w:szCs w:val="24"/>
              </w:rPr>
              <w:t>/</w:t>
            </w:r>
            <w:r>
              <w:rPr>
                <w:rStyle w:val="37"/>
                <w:rFonts w:hint="default" w:ascii="仿宋" w:hAnsi="仿宋" w:eastAsia="仿宋" w:cs="仿宋"/>
                <w:sz w:val="24"/>
                <w:szCs w:val="24"/>
              </w:rPr>
              <w:t>张</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C9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8DAD">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0.6</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48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w:t>
            </w:r>
          </w:p>
        </w:tc>
      </w:tr>
      <w:tr w14:paraId="5C916EBA">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38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5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不规则规格</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A2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床头卡</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B5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EA90">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0.01</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D8C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w:t>
            </w:r>
          </w:p>
        </w:tc>
      </w:tr>
      <w:tr w14:paraId="18B47332">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6A8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7D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不规则规格</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06B8">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医保卡袋（</w:t>
            </w:r>
            <w:r>
              <w:rPr>
                <w:rStyle w:val="36"/>
                <w:rFonts w:hint="eastAsia" w:ascii="仿宋" w:hAnsi="仿宋" w:eastAsia="仿宋" w:cs="仿宋"/>
                <w:sz w:val="24"/>
                <w:szCs w:val="24"/>
              </w:rPr>
              <w:t>80g</w:t>
            </w:r>
            <w:r>
              <w:rPr>
                <w:rStyle w:val="37"/>
                <w:rFonts w:hint="default" w:ascii="仿宋" w:hAnsi="仿宋" w:eastAsia="仿宋" w:cs="仿宋"/>
                <w:sz w:val="24"/>
                <w:szCs w:val="24"/>
              </w:rPr>
              <w:t>牛皮纸）</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F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0486">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0.12</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42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w:t>
            </w:r>
          </w:p>
        </w:tc>
      </w:tr>
      <w:tr w14:paraId="70EB4EC5">
        <w:tblPrEx>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1B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A1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不规则规格</w:t>
            </w:r>
          </w:p>
        </w:tc>
        <w:tc>
          <w:tcPr>
            <w:tcW w:w="4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CF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纸质药袋</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25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914F">
            <w:pPr>
              <w:widowControl/>
              <w:jc w:val="center"/>
              <w:textAlignment w:val="center"/>
              <w:rPr>
                <w:rFonts w:ascii="仿宋" w:hAnsi="仿宋" w:eastAsia="仿宋" w:cs="仿宋"/>
                <w:color w:val="000000"/>
                <w:sz w:val="24"/>
                <w:szCs w:val="24"/>
              </w:rPr>
            </w:pPr>
            <w:r>
              <w:rPr>
                <w:rFonts w:ascii="Times New Roman" w:hAnsi="Times New Roman" w:eastAsia="宋体" w:cs="Times New Roman"/>
                <w:color w:val="000000"/>
                <w:kern w:val="0"/>
                <w:sz w:val="18"/>
                <w:szCs w:val="18"/>
              </w:rPr>
              <w:t>0.03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CD2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w:t>
            </w:r>
          </w:p>
        </w:tc>
      </w:tr>
    </w:tbl>
    <w:p w14:paraId="759627F8">
      <w:pPr>
        <w:autoSpaceDE w:val="0"/>
        <w:autoSpaceDN w:val="0"/>
        <w:spacing w:line="520" w:lineRule="exact"/>
        <w:ind w:firstLine="551" w:firstLineChars="196"/>
        <w:outlineLvl w:val="1"/>
        <w:rPr>
          <w:rFonts w:ascii="Times New Roman" w:hAnsi="Times New Roman" w:eastAsia="仿宋" w:cs="Times New Roman"/>
          <w:b/>
          <w:bCs/>
          <w:sz w:val="28"/>
          <w:szCs w:val="24"/>
          <w:lang w:val="zh-CN"/>
        </w:rPr>
      </w:pPr>
      <w:r>
        <w:rPr>
          <w:rFonts w:hint="eastAsia" w:ascii="Times New Roman" w:hAnsi="Times New Roman" w:eastAsia="仿宋" w:cs="Times New Roman"/>
          <w:b/>
          <w:bCs/>
          <w:sz w:val="28"/>
          <w:szCs w:val="24"/>
        </w:rPr>
        <w:t>★四</w:t>
      </w:r>
      <w:r>
        <w:rPr>
          <w:rFonts w:hint="eastAsia" w:ascii="Times New Roman" w:hAnsi="Times New Roman" w:eastAsia="仿宋" w:cs="Times New Roman"/>
          <w:b/>
          <w:bCs/>
          <w:sz w:val="28"/>
          <w:szCs w:val="24"/>
          <w:lang w:val="zh-CN"/>
        </w:rPr>
        <w:t>、商务要求</w:t>
      </w:r>
    </w:p>
    <w:tbl>
      <w:tblPr>
        <w:tblStyle w:val="20"/>
        <w:tblW w:w="51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9"/>
        <w:gridCol w:w="1881"/>
        <w:gridCol w:w="6765"/>
      </w:tblGrid>
      <w:tr w14:paraId="77728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0C78562B">
            <w:pPr>
              <w:pStyle w:val="28"/>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序号</w:t>
            </w:r>
          </w:p>
        </w:tc>
        <w:tc>
          <w:tcPr>
            <w:tcW w:w="1019" w:type="pct"/>
            <w:vAlign w:val="center"/>
          </w:tcPr>
          <w:p w14:paraId="1A4BD0D4">
            <w:pPr>
              <w:pStyle w:val="28"/>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内容</w:t>
            </w:r>
          </w:p>
        </w:tc>
        <w:tc>
          <w:tcPr>
            <w:tcW w:w="3665" w:type="pct"/>
            <w:vAlign w:val="center"/>
          </w:tcPr>
          <w:p w14:paraId="3AC9D588">
            <w:pPr>
              <w:pStyle w:val="28"/>
              <w:spacing w:line="300" w:lineRule="auto"/>
              <w:ind w:left="210" w:leftChars="100"/>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要求</w:t>
            </w:r>
          </w:p>
        </w:tc>
      </w:tr>
      <w:tr w14:paraId="0F0EE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4" w:type="pct"/>
            <w:vAlign w:val="center"/>
          </w:tcPr>
          <w:p w14:paraId="48C5C770">
            <w:pPr>
              <w:pStyle w:val="28"/>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1</w:t>
            </w:r>
          </w:p>
        </w:tc>
        <w:tc>
          <w:tcPr>
            <w:tcW w:w="1019" w:type="pct"/>
            <w:vAlign w:val="center"/>
          </w:tcPr>
          <w:p w14:paraId="1B1310FD">
            <w:pPr>
              <w:pStyle w:val="28"/>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服务期限</w:t>
            </w:r>
          </w:p>
        </w:tc>
        <w:tc>
          <w:tcPr>
            <w:tcW w:w="3665" w:type="pct"/>
            <w:vAlign w:val="center"/>
          </w:tcPr>
          <w:p w14:paraId="7052D82D">
            <w:pPr>
              <w:pStyle w:val="28"/>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1年。根据《资阳市精神病印刷服务采购项目服务商考核方案》每月对遴选申请人提供</w:t>
            </w:r>
            <w:r>
              <w:rPr>
                <w:rFonts w:hint="eastAsia" w:ascii="Times New Roman" w:hAnsi="Times New Roman" w:eastAsia="仿宋" w:cs="Times New Roman"/>
                <w:sz w:val="22"/>
                <w:szCs w:val="22"/>
              </w:rPr>
              <w:t>的</w:t>
            </w:r>
            <w:r>
              <w:rPr>
                <w:rFonts w:hint="eastAsia" w:ascii="Times New Roman" w:hAnsi="Times New Roman" w:eastAsia="仿宋" w:cs="Times New Roman"/>
                <w:sz w:val="22"/>
                <w:szCs w:val="22"/>
                <w:lang w:val="zh-CN"/>
              </w:rPr>
              <w:t>服务、运行巡检、突发故障的处理情况、维护保养、资料管理等方面进行考核评估。考核优秀者继续执行</w:t>
            </w:r>
            <w:r>
              <w:rPr>
                <w:rFonts w:hint="eastAsia" w:ascii="Times New Roman" w:hAnsi="Times New Roman" w:eastAsia="仿宋" w:cs="Times New Roman"/>
                <w:sz w:val="22"/>
                <w:szCs w:val="22"/>
              </w:rPr>
              <w:t>采购</w:t>
            </w:r>
            <w:r>
              <w:rPr>
                <w:rFonts w:hint="eastAsia" w:ascii="Times New Roman" w:hAnsi="Times New Roman" w:eastAsia="仿宋" w:cs="Times New Roman"/>
                <w:sz w:val="22"/>
                <w:szCs w:val="22"/>
                <w:lang w:val="zh-CN"/>
              </w:rPr>
              <w:t>合同（合同有效期内），连续两月考核评估低于80分或1个月内两次不</w:t>
            </w:r>
            <w:r>
              <w:rPr>
                <w:rFonts w:hint="eastAsia" w:ascii="Times New Roman" w:hAnsi="Times New Roman" w:eastAsia="仿宋" w:cs="Times New Roman"/>
                <w:sz w:val="22"/>
                <w:szCs w:val="22"/>
              </w:rPr>
              <w:t>按遴选人</w:t>
            </w:r>
            <w:r>
              <w:rPr>
                <w:rFonts w:hint="eastAsia" w:ascii="Times New Roman" w:hAnsi="Times New Roman" w:eastAsia="仿宋" w:cs="Times New Roman"/>
                <w:sz w:val="22"/>
                <w:szCs w:val="22"/>
                <w:lang w:val="zh-CN"/>
              </w:rPr>
              <w:t>合理要求执行</w:t>
            </w:r>
            <w:r>
              <w:rPr>
                <w:rFonts w:hint="eastAsia" w:ascii="Times New Roman" w:hAnsi="Times New Roman" w:eastAsia="仿宋" w:cs="Times New Roman"/>
                <w:sz w:val="22"/>
                <w:szCs w:val="22"/>
              </w:rPr>
              <w:t>的</w:t>
            </w:r>
            <w:r>
              <w:rPr>
                <w:rFonts w:hint="eastAsia" w:ascii="Times New Roman" w:hAnsi="Times New Roman" w:eastAsia="仿宋" w:cs="Times New Roman"/>
                <w:sz w:val="22"/>
                <w:szCs w:val="22"/>
                <w:lang w:val="zh-CN"/>
              </w:rPr>
              <w:t>,则解除合同，</w:t>
            </w:r>
            <w:r>
              <w:rPr>
                <w:rFonts w:hint="eastAsia" w:ascii="Times New Roman" w:hAnsi="Times New Roman" w:eastAsia="仿宋" w:cs="Times New Roman"/>
                <w:sz w:val="22"/>
                <w:szCs w:val="22"/>
              </w:rPr>
              <w:t>采购人不承担违约责任</w:t>
            </w:r>
            <w:r>
              <w:rPr>
                <w:rFonts w:hint="eastAsia" w:ascii="Times New Roman" w:hAnsi="Times New Roman" w:eastAsia="仿宋" w:cs="Times New Roman"/>
                <w:sz w:val="22"/>
                <w:szCs w:val="22"/>
                <w:lang w:val="zh-CN"/>
              </w:rPr>
              <w:t>。</w:t>
            </w:r>
          </w:p>
        </w:tc>
      </w:tr>
      <w:tr w14:paraId="0A080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4" w:type="pct"/>
            <w:vAlign w:val="center"/>
          </w:tcPr>
          <w:p w14:paraId="13A2FA29">
            <w:pPr>
              <w:pStyle w:val="28"/>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2</w:t>
            </w:r>
          </w:p>
        </w:tc>
        <w:tc>
          <w:tcPr>
            <w:tcW w:w="1019" w:type="pct"/>
            <w:vAlign w:val="center"/>
          </w:tcPr>
          <w:p w14:paraId="3CE9B688">
            <w:pPr>
              <w:pStyle w:val="28"/>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服务</w:t>
            </w:r>
            <w:r>
              <w:rPr>
                <w:rFonts w:ascii="Times New Roman" w:hAnsi="Times New Roman" w:eastAsia="仿宋" w:cs="Times New Roman"/>
                <w:sz w:val="22"/>
                <w:szCs w:val="22"/>
                <w:lang w:val="zh-CN"/>
              </w:rPr>
              <w:t>地点</w:t>
            </w:r>
          </w:p>
        </w:tc>
        <w:tc>
          <w:tcPr>
            <w:tcW w:w="3665" w:type="pct"/>
            <w:vAlign w:val="center"/>
          </w:tcPr>
          <w:p w14:paraId="5B769C08">
            <w:pPr>
              <w:pStyle w:val="28"/>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资阳市精神病医院指定地点</w:t>
            </w:r>
          </w:p>
        </w:tc>
      </w:tr>
      <w:tr w14:paraId="56302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4" w:type="pct"/>
            <w:vAlign w:val="center"/>
          </w:tcPr>
          <w:p w14:paraId="7D618604">
            <w:pPr>
              <w:pStyle w:val="28"/>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3</w:t>
            </w:r>
          </w:p>
        </w:tc>
        <w:tc>
          <w:tcPr>
            <w:tcW w:w="1019" w:type="pct"/>
            <w:vAlign w:val="center"/>
          </w:tcPr>
          <w:p w14:paraId="012E5748">
            <w:pPr>
              <w:pStyle w:val="28"/>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w:t>
            </w:r>
          </w:p>
        </w:tc>
        <w:tc>
          <w:tcPr>
            <w:tcW w:w="3665" w:type="pct"/>
            <w:vAlign w:val="center"/>
          </w:tcPr>
          <w:p w14:paraId="774BF83A">
            <w:pPr>
              <w:pStyle w:val="28"/>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遴选申请人所报各项目的单价包括设计费、设备费、材料费、制作费、人工费、交通费、运输费、保险费、代理费、税费等完成本项目所需发生的全部费用</w:t>
            </w:r>
          </w:p>
        </w:tc>
      </w:tr>
      <w:tr w14:paraId="3DC2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4" w:type="pct"/>
            <w:vAlign w:val="center"/>
          </w:tcPr>
          <w:p w14:paraId="3E69D55E">
            <w:pPr>
              <w:pStyle w:val="28"/>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4</w:t>
            </w:r>
          </w:p>
        </w:tc>
        <w:tc>
          <w:tcPr>
            <w:tcW w:w="1019" w:type="pct"/>
            <w:vAlign w:val="center"/>
          </w:tcPr>
          <w:p w14:paraId="4FEECA4F">
            <w:pPr>
              <w:pStyle w:val="28"/>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合同价款支付</w:t>
            </w:r>
          </w:p>
        </w:tc>
        <w:tc>
          <w:tcPr>
            <w:tcW w:w="3665" w:type="pct"/>
            <w:vAlign w:val="center"/>
          </w:tcPr>
          <w:p w14:paraId="5F58B4D1">
            <w:pPr>
              <w:pStyle w:val="28"/>
              <w:numPr>
                <w:ilvl w:val="0"/>
                <w:numId w:val="4"/>
              </w:numPr>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项目清单中项目具体数量为暂估数量，最终以实际产生的数量为准。</w:t>
            </w:r>
          </w:p>
          <w:p w14:paraId="39F9402C">
            <w:pPr>
              <w:pStyle w:val="28"/>
              <w:numPr>
                <w:ilvl w:val="0"/>
                <w:numId w:val="4"/>
              </w:numPr>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根据实际制作及验收清单，每</w:t>
            </w:r>
            <w:r>
              <w:rPr>
                <w:rFonts w:hint="eastAsia" w:ascii="Times New Roman" w:hAnsi="Times New Roman" w:eastAsia="仿宋" w:cs="Times New Roman"/>
                <w:sz w:val="22"/>
                <w:szCs w:val="22"/>
              </w:rPr>
              <w:t>月</w:t>
            </w:r>
            <w:r>
              <w:rPr>
                <w:rFonts w:hint="eastAsia" w:ascii="Times New Roman" w:hAnsi="Times New Roman" w:eastAsia="仿宋" w:cs="Times New Roman"/>
                <w:sz w:val="22"/>
                <w:szCs w:val="22"/>
                <w:lang w:val="zh-CN"/>
              </w:rPr>
              <w:t>据实结算1次。</w:t>
            </w:r>
          </w:p>
          <w:p w14:paraId="6A2FBD32">
            <w:pPr>
              <w:pStyle w:val="28"/>
              <w:spacing w:line="30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）本项目</w:t>
            </w:r>
            <w:r>
              <w:rPr>
                <w:rFonts w:ascii="Times New Roman" w:hAnsi="Times New Roman" w:eastAsia="仿宋" w:cs="Times New Roman"/>
                <w:sz w:val="22"/>
                <w:szCs w:val="22"/>
                <w:lang w:val="zh-CN"/>
              </w:rPr>
              <w:t>未支付的合同价款不计利息</w:t>
            </w:r>
          </w:p>
        </w:tc>
      </w:tr>
      <w:tr w14:paraId="28CDB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736AA694">
            <w:pPr>
              <w:pStyle w:val="28"/>
              <w:spacing w:line="300" w:lineRule="auto"/>
              <w:jc w:val="center"/>
              <w:rPr>
                <w:rFonts w:ascii="Times New Roman" w:hAnsi="Times New Roman" w:eastAsia="仿宋" w:cs="Times New Roman"/>
                <w:sz w:val="22"/>
                <w:szCs w:val="22"/>
              </w:rPr>
            </w:pPr>
            <w:bookmarkStart w:id="26" w:name="_Toc28829"/>
            <w:bookmarkStart w:id="27" w:name="_Toc32743"/>
            <w:r>
              <w:rPr>
                <w:rFonts w:hint="eastAsia" w:ascii="Times New Roman" w:hAnsi="Times New Roman" w:eastAsia="仿宋" w:cs="Times New Roman"/>
                <w:sz w:val="22"/>
                <w:szCs w:val="22"/>
              </w:rPr>
              <w:t>5</w:t>
            </w:r>
          </w:p>
        </w:tc>
        <w:tc>
          <w:tcPr>
            <w:tcW w:w="1762" w:type="dxa"/>
            <w:vAlign w:val="center"/>
          </w:tcPr>
          <w:p w14:paraId="4BF72C36">
            <w:pPr>
              <w:pStyle w:val="28"/>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履约验收</w:t>
            </w:r>
          </w:p>
        </w:tc>
        <w:tc>
          <w:tcPr>
            <w:tcW w:w="6338" w:type="dxa"/>
            <w:vAlign w:val="center"/>
          </w:tcPr>
          <w:p w14:paraId="38170DB1">
            <w:pPr>
              <w:pStyle w:val="28"/>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参照《财政部关于进一步加强政府采购需求和履约验收管理的指导意见》（财库〔2016〕205号）、《政府采购需求管理办法》（财库〔2021〕22号）的要求进行验收</w:t>
            </w:r>
          </w:p>
        </w:tc>
      </w:tr>
      <w:tr w14:paraId="2FD80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074F4BA0">
            <w:pPr>
              <w:pStyle w:val="28"/>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6</w:t>
            </w:r>
          </w:p>
        </w:tc>
        <w:tc>
          <w:tcPr>
            <w:tcW w:w="1762" w:type="dxa"/>
            <w:vAlign w:val="center"/>
          </w:tcPr>
          <w:p w14:paraId="0A87BBBE">
            <w:pPr>
              <w:pStyle w:val="28"/>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交货时间</w:t>
            </w:r>
          </w:p>
        </w:tc>
        <w:tc>
          <w:tcPr>
            <w:tcW w:w="6338" w:type="dxa"/>
            <w:vAlign w:val="center"/>
          </w:tcPr>
          <w:p w14:paraId="6CCF2797">
            <w:pPr>
              <w:pStyle w:val="28"/>
              <w:spacing w:line="300" w:lineRule="auto"/>
              <w:ind w:left="210" w:leftChars="100"/>
              <w:jc w:val="both"/>
              <w:rPr>
                <w:rFonts w:ascii="Times New Roman" w:hAnsi="Times New Roman" w:eastAsia="仿宋" w:cs="Times New Roman"/>
                <w:sz w:val="22"/>
                <w:szCs w:val="22"/>
              </w:rPr>
            </w:pPr>
            <w:ins w:id="0" w:author="ZXM" w:date="2024-08-30T11:02:00Z">
              <w:r>
                <w:rPr>
                  <w:rFonts w:hint="eastAsia" w:ascii="Times New Roman" w:hAnsi="Times New Roman" w:eastAsia="仿宋" w:cs="Times New Roman"/>
                </w:rPr>
                <w:t>在收到采购人制作需求后</w:t>
              </w:r>
            </w:ins>
            <w:ins w:id="1" w:author="ZXM" w:date="2024-08-30T11:03:00Z">
              <w:r>
                <w:rPr>
                  <w:rFonts w:hint="eastAsia" w:ascii="Times New Roman" w:hAnsi="Times New Roman" w:eastAsia="仿宋" w:cs="Times New Roman"/>
                </w:rPr>
                <w:t>，</w:t>
              </w:r>
            </w:ins>
            <w:r>
              <w:rPr>
                <w:rFonts w:ascii="Times New Roman" w:hAnsi="Times New Roman" w:eastAsia="仿宋" w:cs="Times New Roman"/>
              </w:rPr>
              <w:t>2天内制作</w:t>
            </w:r>
            <w:r>
              <w:rPr>
                <w:rFonts w:hint="eastAsia" w:ascii="Times New Roman" w:hAnsi="Times New Roman" w:eastAsia="仿宋" w:cs="Times New Roman"/>
              </w:rPr>
              <w:t>配送</w:t>
            </w:r>
            <w:r>
              <w:rPr>
                <w:rFonts w:ascii="Times New Roman" w:hAnsi="Times New Roman" w:eastAsia="仿宋" w:cs="Times New Roman"/>
              </w:rPr>
              <w:t>完毕，紧急制作时，需在2小时制作</w:t>
            </w:r>
            <w:r>
              <w:rPr>
                <w:rFonts w:hint="eastAsia" w:ascii="Times New Roman" w:hAnsi="Times New Roman" w:eastAsia="仿宋" w:cs="Times New Roman"/>
              </w:rPr>
              <w:t>配送</w:t>
            </w:r>
            <w:r>
              <w:rPr>
                <w:rFonts w:ascii="Times New Roman" w:hAnsi="Times New Roman" w:eastAsia="仿宋" w:cs="Times New Roman"/>
              </w:rPr>
              <w:t>完毕</w:t>
            </w:r>
            <w:r>
              <w:rPr>
                <w:rFonts w:hint="eastAsia" w:ascii="Times New Roman" w:hAnsi="Times New Roman" w:eastAsia="仿宋" w:cs="Times New Roman"/>
              </w:rPr>
              <w:t>。</w:t>
            </w:r>
          </w:p>
        </w:tc>
      </w:tr>
      <w:tr w14:paraId="4CDAD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4B20B10D">
            <w:pPr>
              <w:pStyle w:val="28"/>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7</w:t>
            </w:r>
          </w:p>
        </w:tc>
        <w:tc>
          <w:tcPr>
            <w:tcW w:w="1762" w:type="dxa"/>
            <w:vAlign w:val="center"/>
          </w:tcPr>
          <w:p w14:paraId="4D129AC7">
            <w:pPr>
              <w:pStyle w:val="28"/>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其他要求</w:t>
            </w:r>
          </w:p>
        </w:tc>
        <w:tc>
          <w:tcPr>
            <w:tcW w:w="6338" w:type="dxa"/>
            <w:vAlign w:val="center"/>
          </w:tcPr>
          <w:p w14:paraId="1A976106">
            <w:pPr>
              <w:pStyle w:val="28"/>
              <w:spacing w:line="30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w:t>
            </w:r>
            <w:r>
              <w:rPr>
                <w:rFonts w:ascii="Times New Roman" w:hAnsi="Times New Roman" w:eastAsia="仿宋" w:cs="Times New Roman"/>
                <w:sz w:val="22"/>
                <w:szCs w:val="22"/>
              </w:rPr>
              <w:t>每次需要印刷服务时，通知选定服务商进行报价并提供设计方案，再选择符合需求的设计方案中报价最低的一家为当次制作的服务商，且不得高于该服务商的遴选报价。分为三个金额层级：</w:t>
            </w:r>
          </w:p>
          <w:p w14:paraId="281E0B43">
            <w:pPr>
              <w:pStyle w:val="28"/>
              <w:spacing w:line="30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（1）单笔制作总金额高于5000元时，选定的服务商每次报价须将报价材料密封，甲方组织相关部门（外宣、纪检、审计、财务、遴选遴选办、职工代表）共同拆封，现场选定最低报价的服务商。</w:t>
            </w:r>
          </w:p>
          <w:p w14:paraId="66AC56EB">
            <w:pPr>
              <w:pStyle w:val="28"/>
              <w:spacing w:line="30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（2）单笔制作总金额为1000—5000元时，采用选定服务商电话询价的方式进行报价。</w:t>
            </w:r>
          </w:p>
          <w:p w14:paraId="2B17924B">
            <w:pPr>
              <w:pStyle w:val="28"/>
              <w:spacing w:line="300" w:lineRule="auto"/>
              <w:ind w:left="210" w:leftChars="100"/>
              <w:jc w:val="both"/>
              <w:rPr>
                <w:rFonts w:ascii="Times New Roman" w:hAnsi="Times New Roman" w:eastAsia="仿宋" w:cs="Times New Roman"/>
                <w:sz w:val="22"/>
                <w:szCs w:val="22"/>
              </w:rPr>
            </w:pPr>
            <w:r>
              <w:rPr>
                <w:rFonts w:ascii="Times New Roman" w:hAnsi="Times New Roman" w:eastAsia="仿宋" w:cs="Times New Roman"/>
                <w:sz w:val="22"/>
                <w:szCs w:val="22"/>
              </w:rPr>
              <w:t>（3）单笔制作总金额低于1000元时，由公开遴选时该项报价最低的遴选入围商直接制作。</w:t>
            </w:r>
          </w:p>
          <w:p w14:paraId="6AE7BD8F">
            <w:pPr>
              <w:pStyle w:val="28"/>
              <w:spacing w:line="30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color w:val="FF0000"/>
              </w:rPr>
              <w:t>（4）入围供应商参与报价比选的设计方案，遴选人有权无偿使用。</w:t>
            </w:r>
          </w:p>
        </w:tc>
      </w:tr>
      <w:bookmarkEnd w:id="26"/>
      <w:bookmarkEnd w:id="27"/>
    </w:tbl>
    <w:p w14:paraId="386F59EE">
      <w:r>
        <w:br w:type="page"/>
      </w:r>
    </w:p>
    <w:p w14:paraId="14413E99">
      <w:pPr>
        <w:pStyle w:val="2"/>
        <w:spacing w:line="400" w:lineRule="exact"/>
        <w:jc w:val="center"/>
        <w:rPr>
          <w:rFonts w:ascii="仿宋" w:hAnsi="仿宋" w:eastAsia="仿宋"/>
          <w:color w:val="000000"/>
          <w:sz w:val="36"/>
          <w:szCs w:val="36"/>
        </w:rPr>
      </w:pPr>
      <w:bookmarkStart w:id="28" w:name="_Toc10342"/>
      <w:r>
        <w:rPr>
          <w:rFonts w:hint="eastAsia" w:ascii="仿宋" w:hAnsi="仿宋" w:eastAsia="仿宋"/>
          <w:color w:val="000000"/>
          <w:sz w:val="36"/>
          <w:szCs w:val="36"/>
        </w:rPr>
        <w:t>第五章 遴选评审办法</w:t>
      </w:r>
      <w:bookmarkEnd w:id="28"/>
    </w:p>
    <w:p w14:paraId="4D76F886">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一、总则</w:t>
      </w:r>
    </w:p>
    <w:p w14:paraId="6BEA029A">
      <w:pPr>
        <w:spacing w:line="360" w:lineRule="auto"/>
        <w:ind w:firstLine="470" w:firstLineChars="196"/>
        <w:rPr>
          <w:rFonts w:ascii="仿宋" w:hAnsi="仿宋" w:eastAsia="仿宋"/>
          <w:sz w:val="24"/>
          <w:szCs w:val="24"/>
        </w:rPr>
      </w:pPr>
      <w:r>
        <w:rPr>
          <w:rFonts w:hint="eastAsia" w:ascii="仿宋" w:hAnsi="仿宋" w:eastAsia="仿宋"/>
          <w:sz w:val="24"/>
          <w:szCs w:val="24"/>
        </w:rPr>
        <w:t>1.遴选人将根据遴选项目特点组建遴选评审委员会，采取综合评分法。</w:t>
      </w:r>
    </w:p>
    <w:p w14:paraId="05B73278">
      <w:pPr>
        <w:spacing w:line="360" w:lineRule="auto"/>
        <w:ind w:firstLine="470" w:firstLineChars="196"/>
        <w:rPr>
          <w:rFonts w:ascii="仿宋" w:hAnsi="仿宋" w:eastAsia="仿宋"/>
          <w:sz w:val="24"/>
          <w:szCs w:val="24"/>
        </w:rPr>
      </w:pPr>
      <w:r>
        <w:rPr>
          <w:rFonts w:hint="eastAsia" w:ascii="仿宋" w:hAnsi="仿宋" w:eastAsia="仿宋"/>
          <w:sz w:val="24"/>
          <w:szCs w:val="24"/>
        </w:rPr>
        <w:t>2.遴选评审工作应遵循公平、公正、科学及择优的原则，并以相同的遴选评审程序和标准对待所有的遴选申请人。</w:t>
      </w:r>
    </w:p>
    <w:p w14:paraId="2D3B1256">
      <w:pPr>
        <w:spacing w:line="360" w:lineRule="auto"/>
        <w:ind w:firstLine="470" w:firstLineChars="196"/>
        <w:rPr>
          <w:rFonts w:ascii="仿宋" w:hAnsi="仿宋" w:eastAsia="仿宋"/>
          <w:sz w:val="24"/>
          <w:szCs w:val="24"/>
        </w:rPr>
      </w:pPr>
      <w:r>
        <w:rPr>
          <w:rFonts w:hint="eastAsia" w:ascii="仿宋" w:hAnsi="仿宋" w:eastAsia="仿宋"/>
          <w:sz w:val="24"/>
          <w:szCs w:val="24"/>
        </w:rPr>
        <w:t>3.遴选评审委员会按照遴选文件规定的遴选评审方法和标准进行遴选评审，并独立履行下列职责：</w:t>
      </w:r>
    </w:p>
    <w:p w14:paraId="1398E066">
      <w:pPr>
        <w:spacing w:line="360" w:lineRule="auto"/>
        <w:ind w:firstLine="470" w:firstLineChars="196"/>
        <w:rPr>
          <w:rFonts w:ascii="仿宋" w:hAnsi="仿宋" w:eastAsia="仿宋"/>
          <w:sz w:val="24"/>
          <w:szCs w:val="24"/>
        </w:rPr>
      </w:pPr>
      <w:r>
        <w:rPr>
          <w:rFonts w:hint="eastAsia" w:ascii="仿宋" w:hAnsi="仿宋" w:eastAsia="仿宋"/>
          <w:sz w:val="24"/>
          <w:szCs w:val="24"/>
        </w:rPr>
        <w:t>（1）审查遴选申请文件是否符合遴选文件要求，并作出评价；</w:t>
      </w:r>
    </w:p>
    <w:p w14:paraId="26CD7940">
      <w:pPr>
        <w:spacing w:line="360" w:lineRule="auto"/>
        <w:ind w:firstLine="470" w:firstLineChars="196"/>
        <w:rPr>
          <w:rFonts w:ascii="仿宋" w:hAnsi="仿宋" w:eastAsia="仿宋"/>
          <w:sz w:val="24"/>
          <w:szCs w:val="24"/>
        </w:rPr>
      </w:pPr>
      <w:r>
        <w:rPr>
          <w:rFonts w:hint="eastAsia" w:ascii="仿宋" w:hAnsi="仿宋" w:eastAsia="仿宋"/>
          <w:sz w:val="24"/>
          <w:szCs w:val="24"/>
        </w:rPr>
        <w:t>（2）要求遴选申请人对遴选申请文件有关事项作出解释或者澄清；</w:t>
      </w:r>
    </w:p>
    <w:p w14:paraId="39975CF0">
      <w:pPr>
        <w:spacing w:line="360" w:lineRule="auto"/>
        <w:ind w:firstLine="470" w:firstLineChars="196"/>
        <w:rPr>
          <w:rFonts w:ascii="仿宋" w:hAnsi="仿宋" w:eastAsia="仿宋"/>
          <w:sz w:val="24"/>
          <w:szCs w:val="24"/>
        </w:rPr>
      </w:pPr>
      <w:r>
        <w:rPr>
          <w:rFonts w:hint="eastAsia" w:ascii="仿宋" w:hAnsi="仿宋" w:eastAsia="仿宋"/>
          <w:sz w:val="24"/>
          <w:szCs w:val="24"/>
        </w:rPr>
        <w:t>（3）推荐中选候选人名单；</w:t>
      </w:r>
      <w:bookmarkStart w:id="29" w:name="_Toc217446098"/>
    </w:p>
    <w:p w14:paraId="35F78DF6">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二、遴选评审</w:t>
      </w:r>
      <w:bookmarkEnd w:id="29"/>
    </w:p>
    <w:p w14:paraId="46F7D3E8">
      <w:pPr>
        <w:spacing w:line="360" w:lineRule="auto"/>
        <w:ind w:firstLine="472" w:firstLineChars="196"/>
        <w:rPr>
          <w:rFonts w:ascii="仿宋" w:hAnsi="仿宋" w:eastAsia="仿宋"/>
          <w:sz w:val="24"/>
          <w:szCs w:val="24"/>
        </w:rPr>
      </w:pPr>
      <w:r>
        <w:rPr>
          <w:rFonts w:hint="eastAsia" w:ascii="仿宋" w:hAnsi="仿宋" w:eastAsia="仿宋"/>
          <w:b/>
          <w:bCs/>
          <w:sz w:val="24"/>
          <w:szCs w:val="24"/>
        </w:rPr>
        <w:t>1.资格性检查。</w:t>
      </w:r>
      <w:r>
        <w:rPr>
          <w:rFonts w:hint="eastAsia" w:ascii="仿宋" w:hAnsi="仿宋" w:eastAsia="仿宋"/>
          <w:sz w:val="24"/>
          <w:szCs w:val="24"/>
        </w:rPr>
        <w:t>根据遴选文件的规定，对遴选申请文件中的资格证明等进行审查，以确定遴选申请人是否具备遴选资格。</w:t>
      </w:r>
    </w:p>
    <w:p w14:paraId="13002622">
      <w:pPr>
        <w:spacing w:line="360" w:lineRule="auto"/>
        <w:ind w:firstLine="472" w:firstLineChars="196"/>
        <w:rPr>
          <w:rFonts w:ascii="仿宋" w:hAnsi="仿宋" w:eastAsia="仿宋"/>
          <w:sz w:val="24"/>
          <w:szCs w:val="24"/>
        </w:rPr>
      </w:pPr>
      <w:r>
        <w:rPr>
          <w:rFonts w:hint="eastAsia" w:ascii="仿宋" w:hAnsi="仿宋" w:eastAsia="仿宋"/>
          <w:b/>
          <w:bCs/>
          <w:sz w:val="24"/>
          <w:szCs w:val="24"/>
        </w:rPr>
        <w:t>2.符合性检查。</w:t>
      </w:r>
      <w:r>
        <w:rPr>
          <w:rFonts w:hint="eastAsia" w:ascii="仿宋" w:hAnsi="仿宋" w:eastAsia="仿宋"/>
          <w:sz w:val="24"/>
          <w:szCs w:val="24"/>
        </w:rPr>
        <w:t>根据遴选文件的规定，从遴选申请文件的所有实质性要求进行审查，以确定是否对遴选文件的实质性要求作出响应。</w:t>
      </w:r>
    </w:p>
    <w:p w14:paraId="1D6D2A53">
      <w:pPr>
        <w:spacing w:line="360" w:lineRule="auto"/>
        <w:ind w:firstLine="472" w:firstLineChars="196"/>
        <w:rPr>
          <w:rFonts w:ascii="仿宋" w:hAnsi="仿宋" w:eastAsia="仿宋"/>
          <w:sz w:val="24"/>
          <w:szCs w:val="24"/>
        </w:rPr>
      </w:pPr>
      <w:r>
        <w:rPr>
          <w:rFonts w:hint="eastAsia" w:ascii="仿宋" w:hAnsi="仿宋" w:eastAsia="仿宋"/>
          <w:b/>
          <w:bCs/>
          <w:sz w:val="24"/>
          <w:szCs w:val="24"/>
        </w:rPr>
        <w:t>3.澄清有关问题</w:t>
      </w:r>
      <w:r>
        <w:rPr>
          <w:rFonts w:hint="eastAsia" w:ascii="仿宋" w:hAnsi="仿宋" w:eastAsia="仿宋"/>
          <w:sz w:val="24"/>
          <w:szCs w:val="24"/>
        </w:rPr>
        <w:t>。遴选评审委员会可要求遴选申请人对其遴选申请文件中非实质性的有关问题进行澄清、说明或者补正。有关澄清、说明或者补正的要求和答复应以书面形式提交。遴选申请人的澄清、说明或者补正不得超出遴选申请文件的范围或者改变遴选申请文件的实质性内容。</w:t>
      </w:r>
    </w:p>
    <w:p w14:paraId="6C7ACA2F">
      <w:pPr>
        <w:spacing w:line="360" w:lineRule="auto"/>
        <w:ind w:firstLine="472" w:firstLineChars="196"/>
      </w:pPr>
      <w:r>
        <w:rPr>
          <w:rFonts w:hint="eastAsia" w:ascii="仿宋" w:hAnsi="仿宋" w:eastAsia="仿宋"/>
          <w:b/>
          <w:bCs/>
          <w:sz w:val="24"/>
          <w:szCs w:val="24"/>
        </w:rPr>
        <w:t>4.比较与评价</w:t>
      </w:r>
      <w:r>
        <w:rPr>
          <w:rFonts w:hint="eastAsia" w:ascii="仿宋" w:hAnsi="仿宋" w:eastAsia="仿宋"/>
          <w:sz w:val="24"/>
          <w:szCs w:val="24"/>
        </w:rPr>
        <w:t>。按遴选文件中规定的遴选评审方法和标准，对资格性检查和符合性检查合格的遴选申请文件按照以下综合评分表进行综合比较与评价。</w:t>
      </w:r>
    </w:p>
    <w:tbl>
      <w:tblPr>
        <w:tblStyle w:val="20"/>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20"/>
        <w:gridCol w:w="816"/>
        <w:gridCol w:w="5052"/>
        <w:gridCol w:w="1452"/>
      </w:tblGrid>
      <w:tr w14:paraId="5F42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17" w:type="dxa"/>
            <w:shd w:val="clear" w:color="auto" w:fill="auto"/>
            <w:vAlign w:val="center"/>
          </w:tcPr>
          <w:p w14:paraId="516D9122">
            <w:pPr>
              <w:jc w:val="center"/>
              <w:rPr>
                <w:rFonts w:ascii="仿宋" w:hAnsi="仿宋" w:eastAsia="仿宋"/>
                <w:b/>
                <w:sz w:val="24"/>
                <w:szCs w:val="24"/>
              </w:rPr>
            </w:pPr>
            <w:r>
              <w:rPr>
                <w:rFonts w:hint="eastAsia" w:ascii="仿宋" w:hAnsi="仿宋" w:eastAsia="仿宋"/>
                <w:b/>
                <w:sz w:val="24"/>
                <w:szCs w:val="24"/>
              </w:rPr>
              <w:t>序号</w:t>
            </w:r>
          </w:p>
        </w:tc>
        <w:tc>
          <w:tcPr>
            <w:tcW w:w="1320" w:type="dxa"/>
            <w:shd w:val="clear" w:color="auto" w:fill="auto"/>
            <w:vAlign w:val="center"/>
          </w:tcPr>
          <w:p w14:paraId="13191288">
            <w:pPr>
              <w:jc w:val="center"/>
              <w:rPr>
                <w:rFonts w:ascii="仿宋" w:hAnsi="仿宋" w:eastAsia="仿宋"/>
                <w:b/>
                <w:sz w:val="24"/>
                <w:szCs w:val="24"/>
              </w:rPr>
            </w:pPr>
            <w:r>
              <w:rPr>
                <w:rFonts w:hint="eastAsia" w:ascii="仿宋" w:hAnsi="仿宋" w:eastAsia="仿宋"/>
                <w:b/>
                <w:sz w:val="24"/>
                <w:szCs w:val="24"/>
              </w:rPr>
              <w:t>评分因素</w:t>
            </w:r>
          </w:p>
        </w:tc>
        <w:tc>
          <w:tcPr>
            <w:tcW w:w="816" w:type="dxa"/>
            <w:shd w:val="clear" w:color="auto" w:fill="auto"/>
            <w:vAlign w:val="center"/>
          </w:tcPr>
          <w:p w14:paraId="34223B56">
            <w:pPr>
              <w:jc w:val="center"/>
              <w:rPr>
                <w:rFonts w:ascii="仿宋" w:hAnsi="仿宋" w:eastAsia="仿宋"/>
                <w:b/>
                <w:sz w:val="24"/>
                <w:szCs w:val="24"/>
              </w:rPr>
            </w:pPr>
            <w:r>
              <w:rPr>
                <w:rFonts w:hint="eastAsia" w:ascii="仿宋" w:hAnsi="仿宋" w:eastAsia="仿宋"/>
                <w:b/>
                <w:sz w:val="24"/>
                <w:szCs w:val="24"/>
              </w:rPr>
              <w:t>分值</w:t>
            </w:r>
          </w:p>
        </w:tc>
        <w:tc>
          <w:tcPr>
            <w:tcW w:w="5052" w:type="dxa"/>
            <w:shd w:val="clear" w:color="auto" w:fill="auto"/>
            <w:vAlign w:val="center"/>
          </w:tcPr>
          <w:p w14:paraId="694E2BD4">
            <w:pPr>
              <w:jc w:val="center"/>
              <w:rPr>
                <w:rFonts w:ascii="仿宋" w:hAnsi="仿宋" w:eastAsia="仿宋"/>
                <w:b/>
                <w:sz w:val="24"/>
                <w:szCs w:val="24"/>
              </w:rPr>
            </w:pPr>
            <w:r>
              <w:rPr>
                <w:rFonts w:hint="eastAsia" w:ascii="仿宋" w:hAnsi="仿宋" w:eastAsia="仿宋"/>
                <w:b/>
                <w:sz w:val="24"/>
                <w:szCs w:val="24"/>
              </w:rPr>
              <w:t>评分标准</w:t>
            </w:r>
          </w:p>
        </w:tc>
        <w:tc>
          <w:tcPr>
            <w:tcW w:w="1452" w:type="dxa"/>
            <w:shd w:val="clear" w:color="auto" w:fill="auto"/>
            <w:vAlign w:val="center"/>
          </w:tcPr>
          <w:p w14:paraId="6D56A838">
            <w:pPr>
              <w:jc w:val="center"/>
              <w:rPr>
                <w:rFonts w:ascii="仿宋" w:hAnsi="仿宋" w:eastAsia="仿宋"/>
                <w:b/>
                <w:sz w:val="24"/>
                <w:szCs w:val="24"/>
              </w:rPr>
            </w:pPr>
            <w:r>
              <w:rPr>
                <w:rFonts w:hint="eastAsia" w:ascii="仿宋" w:hAnsi="仿宋" w:eastAsia="仿宋"/>
                <w:b/>
                <w:sz w:val="24"/>
                <w:szCs w:val="24"/>
              </w:rPr>
              <w:t>说明</w:t>
            </w:r>
          </w:p>
        </w:tc>
      </w:tr>
      <w:tr w14:paraId="5BC2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17" w:type="dxa"/>
            <w:shd w:val="clear" w:color="auto" w:fill="auto"/>
            <w:vAlign w:val="center"/>
          </w:tcPr>
          <w:p w14:paraId="2A2D9A49">
            <w:pPr>
              <w:jc w:val="center"/>
              <w:rPr>
                <w:rFonts w:ascii="仿宋" w:hAnsi="仿宋" w:eastAsia="仿宋"/>
                <w:sz w:val="22"/>
              </w:rPr>
            </w:pPr>
            <w:r>
              <w:rPr>
                <w:rFonts w:ascii="仿宋" w:hAnsi="仿宋" w:eastAsia="仿宋"/>
                <w:sz w:val="22"/>
              </w:rPr>
              <w:t>1</w:t>
            </w:r>
          </w:p>
        </w:tc>
        <w:tc>
          <w:tcPr>
            <w:tcW w:w="1320" w:type="dxa"/>
            <w:shd w:val="clear" w:color="auto" w:fill="auto"/>
            <w:vAlign w:val="center"/>
          </w:tcPr>
          <w:p w14:paraId="259F97A7">
            <w:pPr>
              <w:jc w:val="center"/>
              <w:rPr>
                <w:rFonts w:ascii="仿宋" w:hAnsi="仿宋" w:eastAsia="仿宋"/>
                <w:sz w:val="22"/>
              </w:rPr>
            </w:pPr>
            <w:r>
              <w:rPr>
                <w:rFonts w:hint="eastAsia" w:ascii="仿宋" w:hAnsi="仿宋" w:eastAsia="仿宋"/>
                <w:sz w:val="22"/>
              </w:rPr>
              <w:t>报价</w:t>
            </w:r>
          </w:p>
        </w:tc>
        <w:tc>
          <w:tcPr>
            <w:tcW w:w="816" w:type="dxa"/>
            <w:shd w:val="clear" w:color="auto" w:fill="auto"/>
            <w:vAlign w:val="center"/>
          </w:tcPr>
          <w:p w14:paraId="23D8BD6E">
            <w:pPr>
              <w:jc w:val="center"/>
              <w:rPr>
                <w:rFonts w:ascii="仿宋" w:hAnsi="仿宋" w:eastAsia="仿宋"/>
                <w:sz w:val="22"/>
              </w:rPr>
            </w:pPr>
            <w:r>
              <w:rPr>
                <w:rFonts w:hint="eastAsia" w:ascii="仿宋" w:hAnsi="仿宋" w:eastAsia="仿宋"/>
                <w:sz w:val="22"/>
              </w:rPr>
              <w:t>60分</w:t>
            </w:r>
          </w:p>
        </w:tc>
        <w:tc>
          <w:tcPr>
            <w:tcW w:w="5052" w:type="dxa"/>
            <w:shd w:val="clear" w:color="auto" w:fill="auto"/>
            <w:vAlign w:val="center"/>
          </w:tcPr>
          <w:p w14:paraId="5578CEBB">
            <w:pPr>
              <w:widowControl/>
              <w:spacing w:line="520" w:lineRule="exact"/>
              <w:rPr>
                <w:rFonts w:ascii="仿宋" w:hAnsi="仿宋" w:eastAsia="仿宋" w:cs="仿宋"/>
                <w:sz w:val="22"/>
              </w:rPr>
            </w:pPr>
            <w:r>
              <w:rPr>
                <w:rFonts w:hint="eastAsia" w:ascii="仿宋" w:hAnsi="仿宋" w:eastAsia="仿宋" w:cs="仿宋"/>
                <w:sz w:val="22"/>
              </w:rPr>
              <w:t>满足遴选文件要求且遴选报价价格最低的为评审基准价，其价格分为满分。</w:t>
            </w:r>
          </w:p>
          <w:p w14:paraId="0E6A0042">
            <w:pPr>
              <w:widowControl/>
              <w:spacing w:line="520" w:lineRule="exact"/>
              <w:rPr>
                <w:rFonts w:ascii="仿宋" w:hAnsi="仿宋" w:eastAsia="仿宋" w:cs="仿宋"/>
                <w:sz w:val="22"/>
              </w:rPr>
            </w:pPr>
            <w:r>
              <w:rPr>
                <w:rFonts w:hint="eastAsia" w:ascii="仿宋" w:hAnsi="仿宋" w:eastAsia="仿宋" w:cs="仿宋"/>
                <w:sz w:val="22"/>
              </w:rPr>
              <w:t>其他报价得分=(评审基准价／遴选报价)*60</w:t>
            </w:r>
          </w:p>
        </w:tc>
        <w:tc>
          <w:tcPr>
            <w:tcW w:w="1452" w:type="dxa"/>
            <w:shd w:val="clear" w:color="auto" w:fill="auto"/>
            <w:vAlign w:val="center"/>
          </w:tcPr>
          <w:p w14:paraId="19E93943">
            <w:pPr>
              <w:widowControl/>
              <w:spacing w:line="520" w:lineRule="exact"/>
              <w:jc w:val="center"/>
              <w:rPr>
                <w:rFonts w:ascii="仿宋" w:hAnsi="仿宋" w:eastAsia="仿宋" w:cs="仿宋"/>
                <w:sz w:val="22"/>
              </w:rPr>
            </w:pPr>
            <w:r>
              <w:rPr>
                <w:rFonts w:hint="eastAsia" w:ascii="仿宋" w:hAnsi="仿宋" w:eastAsia="仿宋" w:cs="仿宋"/>
                <w:sz w:val="22"/>
              </w:rPr>
              <w:t>客观分</w:t>
            </w:r>
          </w:p>
        </w:tc>
      </w:tr>
      <w:tr w14:paraId="4FDF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917" w:type="dxa"/>
            <w:shd w:val="clear" w:color="auto" w:fill="auto"/>
            <w:vAlign w:val="center"/>
          </w:tcPr>
          <w:p w14:paraId="3098A835">
            <w:pPr>
              <w:jc w:val="center"/>
              <w:rPr>
                <w:rFonts w:ascii="仿宋" w:hAnsi="仿宋" w:eastAsia="仿宋"/>
                <w:sz w:val="22"/>
              </w:rPr>
            </w:pPr>
            <w:r>
              <w:rPr>
                <w:rFonts w:hint="eastAsia" w:ascii="仿宋" w:hAnsi="仿宋" w:eastAsia="仿宋"/>
                <w:sz w:val="22"/>
              </w:rPr>
              <w:t>2</w:t>
            </w:r>
          </w:p>
        </w:tc>
        <w:tc>
          <w:tcPr>
            <w:tcW w:w="1320" w:type="dxa"/>
            <w:shd w:val="clear" w:color="auto" w:fill="auto"/>
            <w:vAlign w:val="center"/>
          </w:tcPr>
          <w:p w14:paraId="7D03B777">
            <w:pPr>
              <w:jc w:val="center"/>
              <w:rPr>
                <w:rFonts w:ascii="仿宋" w:hAnsi="仿宋" w:eastAsia="仿宋"/>
                <w:sz w:val="22"/>
              </w:rPr>
            </w:pPr>
            <w:r>
              <w:rPr>
                <w:rFonts w:hint="eastAsia" w:ascii="仿宋" w:hAnsi="仿宋" w:eastAsia="仿宋"/>
                <w:sz w:val="22"/>
              </w:rPr>
              <w:t>服务方案</w:t>
            </w:r>
          </w:p>
        </w:tc>
        <w:tc>
          <w:tcPr>
            <w:tcW w:w="816" w:type="dxa"/>
            <w:shd w:val="clear" w:color="auto" w:fill="auto"/>
            <w:vAlign w:val="center"/>
          </w:tcPr>
          <w:p w14:paraId="621EF1A8">
            <w:pPr>
              <w:jc w:val="center"/>
              <w:rPr>
                <w:rFonts w:ascii="仿宋" w:hAnsi="仿宋" w:eastAsia="仿宋"/>
                <w:sz w:val="22"/>
              </w:rPr>
            </w:pPr>
            <w:r>
              <w:rPr>
                <w:rFonts w:hint="eastAsia" w:ascii="仿宋" w:hAnsi="仿宋" w:eastAsia="仿宋"/>
                <w:sz w:val="22"/>
              </w:rPr>
              <w:t>3分</w:t>
            </w:r>
          </w:p>
        </w:tc>
        <w:tc>
          <w:tcPr>
            <w:tcW w:w="5052" w:type="dxa"/>
            <w:shd w:val="clear" w:color="auto" w:fill="auto"/>
            <w:vAlign w:val="center"/>
          </w:tcPr>
          <w:p w14:paraId="1D8B4919">
            <w:pPr>
              <w:widowControl/>
              <w:spacing w:line="520" w:lineRule="exact"/>
              <w:rPr>
                <w:rFonts w:ascii="仿宋" w:hAnsi="仿宋" w:eastAsia="仿宋" w:cs="仿宋"/>
                <w:sz w:val="22"/>
              </w:rPr>
            </w:pPr>
            <w:r>
              <w:rPr>
                <w:rFonts w:ascii="仿宋" w:hAnsi="仿宋" w:eastAsia="仿宋" w:cs="仿宋"/>
                <w:sz w:val="22"/>
              </w:rPr>
              <w:t>根据</w:t>
            </w:r>
            <w:r>
              <w:rPr>
                <w:rFonts w:hint="eastAsia" w:ascii="仿宋" w:hAnsi="仿宋" w:eastAsia="仿宋" w:cs="仿宋"/>
                <w:sz w:val="22"/>
              </w:rPr>
              <w:t>遴选申请人</w:t>
            </w:r>
            <w:r>
              <w:rPr>
                <w:rFonts w:ascii="仿宋" w:hAnsi="仿宋" w:eastAsia="仿宋" w:cs="仿宋"/>
                <w:sz w:val="22"/>
              </w:rPr>
              <w:t>提供的</w:t>
            </w:r>
            <w:r>
              <w:rPr>
                <w:rFonts w:hint="eastAsia" w:ascii="仿宋" w:hAnsi="仿宋" w:eastAsia="仿宋" w:cs="仿宋"/>
                <w:sz w:val="22"/>
              </w:rPr>
              <w:t>服务</w:t>
            </w:r>
            <w:r>
              <w:rPr>
                <w:rFonts w:ascii="仿宋" w:hAnsi="仿宋" w:eastAsia="仿宋" w:cs="仿宋"/>
                <w:sz w:val="22"/>
              </w:rPr>
              <w:t>方案内容</w:t>
            </w:r>
            <w:r>
              <w:rPr>
                <w:rFonts w:hint="eastAsia" w:ascii="仿宋" w:hAnsi="仿宋" w:eastAsia="仿宋" w:cs="仿宋"/>
                <w:sz w:val="22"/>
              </w:rPr>
              <w:t>，</w:t>
            </w:r>
            <w:r>
              <w:rPr>
                <w:rFonts w:ascii="仿宋" w:hAnsi="仿宋" w:eastAsia="仿宋" w:cs="仿宋"/>
                <w:sz w:val="22"/>
              </w:rPr>
              <w:t>包含</w:t>
            </w:r>
            <w:r>
              <w:rPr>
                <w:rFonts w:hint="eastAsia" w:ascii="仿宋" w:hAnsi="仿宋" w:eastAsia="仿宋" w:cs="仿宋"/>
                <w:sz w:val="22"/>
              </w:rPr>
              <w:t>:</w:t>
            </w:r>
          </w:p>
          <w:p w14:paraId="195C9887">
            <w:pPr>
              <w:widowControl/>
              <w:numPr>
                <w:ilvl w:val="0"/>
                <w:numId w:val="5"/>
              </w:numPr>
              <w:spacing w:line="520" w:lineRule="exact"/>
              <w:rPr>
                <w:rFonts w:ascii="仿宋" w:hAnsi="仿宋" w:eastAsia="仿宋" w:cs="仿宋"/>
                <w:sz w:val="22"/>
              </w:rPr>
            </w:pPr>
            <w:r>
              <w:rPr>
                <w:rFonts w:hint="eastAsia" w:ascii="仿宋" w:hAnsi="仿宋" w:eastAsia="仿宋" w:cs="仿宋"/>
                <w:sz w:val="22"/>
              </w:rPr>
              <w:t>项目实施流程；</w:t>
            </w:r>
          </w:p>
          <w:p w14:paraId="1F5EB27A">
            <w:pPr>
              <w:widowControl/>
              <w:numPr>
                <w:ilvl w:val="0"/>
                <w:numId w:val="5"/>
              </w:numPr>
              <w:spacing w:line="520" w:lineRule="exact"/>
              <w:rPr>
                <w:rFonts w:ascii="仿宋" w:hAnsi="仿宋" w:eastAsia="仿宋" w:cs="仿宋"/>
                <w:sz w:val="22"/>
              </w:rPr>
            </w:pPr>
            <w:r>
              <w:rPr>
                <w:rFonts w:hint="eastAsia" w:ascii="仿宋" w:hAnsi="仿宋" w:eastAsia="仿宋" w:cs="仿宋"/>
                <w:sz w:val="22"/>
              </w:rPr>
              <w:t>设计方案及流程；</w:t>
            </w:r>
          </w:p>
          <w:p w14:paraId="688B90CA">
            <w:pPr>
              <w:widowControl/>
              <w:numPr>
                <w:ilvl w:val="0"/>
                <w:numId w:val="5"/>
              </w:numPr>
              <w:spacing w:line="520" w:lineRule="exact"/>
              <w:rPr>
                <w:rFonts w:ascii="仿宋" w:hAnsi="仿宋" w:eastAsia="仿宋" w:cs="仿宋"/>
                <w:sz w:val="22"/>
              </w:rPr>
            </w:pPr>
            <w:r>
              <w:rPr>
                <w:rFonts w:hint="eastAsia" w:ascii="仿宋" w:hAnsi="仿宋" w:eastAsia="仿宋" w:cs="仿宋"/>
                <w:sz w:val="22"/>
              </w:rPr>
              <w:t>交货安排；</w:t>
            </w:r>
          </w:p>
          <w:p w14:paraId="5DB1FAE7">
            <w:pPr>
              <w:widowControl/>
              <w:numPr>
                <w:ilvl w:val="0"/>
                <w:numId w:val="5"/>
              </w:numPr>
              <w:spacing w:line="520" w:lineRule="exact"/>
              <w:rPr>
                <w:rFonts w:ascii="仿宋" w:hAnsi="仿宋" w:eastAsia="仿宋" w:cs="仿宋"/>
                <w:sz w:val="22"/>
              </w:rPr>
            </w:pPr>
            <w:r>
              <w:rPr>
                <w:rFonts w:hint="eastAsia" w:ascii="仿宋" w:hAnsi="仿宋" w:eastAsia="仿宋" w:cs="仿宋"/>
                <w:sz w:val="22"/>
              </w:rPr>
              <w:t>运输方案；</w:t>
            </w:r>
          </w:p>
          <w:p w14:paraId="012254C7">
            <w:pPr>
              <w:widowControl/>
              <w:numPr>
                <w:ilvl w:val="0"/>
                <w:numId w:val="5"/>
              </w:numPr>
              <w:spacing w:line="520" w:lineRule="exact"/>
              <w:rPr>
                <w:rFonts w:ascii="仿宋" w:hAnsi="仿宋" w:eastAsia="仿宋" w:cs="仿宋"/>
                <w:sz w:val="22"/>
              </w:rPr>
            </w:pPr>
            <w:r>
              <w:rPr>
                <w:rFonts w:hint="eastAsia" w:ascii="仿宋" w:hAnsi="仿宋" w:eastAsia="仿宋" w:cs="仿宋"/>
                <w:sz w:val="22"/>
              </w:rPr>
              <w:t>项目进度保证措施；</w:t>
            </w:r>
          </w:p>
          <w:p w14:paraId="1A514007">
            <w:pPr>
              <w:widowControl/>
              <w:numPr>
                <w:ilvl w:val="0"/>
                <w:numId w:val="5"/>
              </w:numPr>
              <w:spacing w:line="520" w:lineRule="exact"/>
              <w:rPr>
                <w:rFonts w:ascii="仿宋" w:hAnsi="仿宋" w:eastAsia="仿宋" w:cs="仿宋"/>
                <w:sz w:val="22"/>
              </w:rPr>
            </w:pPr>
            <w:r>
              <w:rPr>
                <w:rFonts w:hint="eastAsia" w:ascii="仿宋" w:hAnsi="仿宋" w:eastAsia="仿宋" w:cs="仿宋"/>
                <w:sz w:val="22"/>
              </w:rPr>
              <w:t>项目实施的人员配置；</w:t>
            </w:r>
          </w:p>
          <w:p w14:paraId="3108439B">
            <w:pPr>
              <w:widowControl/>
              <w:numPr>
                <w:ilvl w:val="0"/>
                <w:numId w:val="5"/>
              </w:numPr>
              <w:spacing w:line="520" w:lineRule="exact"/>
              <w:rPr>
                <w:rFonts w:ascii="仿宋" w:hAnsi="仿宋" w:eastAsia="仿宋" w:cs="仿宋"/>
                <w:sz w:val="22"/>
              </w:rPr>
            </w:pPr>
            <w:r>
              <w:rPr>
                <w:rFonts w:hint="eastAsia" w:ascii="仿宋" w:hAnsi="仿宋" w:eastAsia="仿宋" w:cs="仿宋"/>
                <w:sz w:val="22"/>
              </w:rPr>
              <w:t>质量保障措施；</w:t>
            </w:r>
          </w:p>
          <w:p w14:paraId="134F1F9E">
            <w:pPr>
              <w:widowControl/>
              <w:numPr>
                <w:ilvl w:val="0"/>
                <w:numId w:val="5"/>
              </w:numPr>
              <w:spacing w:line="520" w:lineRule="exact"/>
              <w:rPr>
                <w:rFonts w:ascii="仿宋" w:hAnsi="仿宋" w:eastAsia="仿宋" w:cs="仿宋"/>
                <w:sz w:val="22"/>
              </w:rPr>
            </w:pPr>
            <w:r>
              <w:rPr>
                <w:rFonts w:hint="eastAsia" w:ascii="仿宋" w:hAnsi="仿宋" w:eastAsia="仿宋" w:cs="仿宋"/>
                <w:sz w:val="22"/>
              </w:rPr>
              <w:t>应急措施及处置方案;</w:t>
            </w:r>
          </w:p>
          <w:p w14:paraId="76BA48F0">
            <w:pPr>
              <w:widowControl/>
              <w:spacing w:line="520" w:lineRule="exact"/>
              <w:rPr>
                <w:rFonts w:ascii="仿宋" w:hAnsi="仿宋" w:eastAsia="仿宋" w:cs="仿宋"/>
                <w:sz w:val="22"/>
              </w:rPr>
            </w:pPr>
            <w:r>
              <w:rPr>
                <w:rFonts w:hint="eastAsia" w:ascii="仿宋" w:hAnsi="仿宋" w:eastAsia="仿宋" w:cs="仿宋"/>
                <w:sz w:val="22"/>
              </w:rPr>
              <w:t>上述8项内容齐全且无缺陷（缺陷是指：内容涉及的规范或标准错误、套用其他项目内容、内容与本项目无关、内容不利于项目实施的任意一种情形）得3分，每缺少一项内容或单项内容每存在一处缺陷扣</w:t>
            </w:r>
            <w:ins w:id="2" w:author="ZXM" w:date="2024-08-30T11:15:00Z">
              <w:r>
                <w:rPr>
                  <w:rFonts w:hint="eastAsia" w:ascii="仿宋" w:hAnsi="仿宋" w:eastAsia="仿宋" w:cs="仿宋"/>
                  <w:sz w:val="22"/>
                </w:rPr>
                <w:t>0.5</w:t>
              </w:r>
            </w:ins>
            <w:r>
              <w:rPr>
                <w:rFonts w:hint="eastAsia" w:ascii="仿宋" w:hAnsi="仿宋" w:eastAsia="仿宋" w:cs="仿宋"/>
                <w:sz w:val="22"/>
              </w:rPr>
              <w:t>分</w:t>
            </w:r>
            <w:ins w:id="3" w:author="ZXM" w:date="2024-08-30T11:15:00Z">
              <w:r>
                <w:rPr>
                  <w:rFonts w:hint="eastAsia" w:ascii="仿宋" w:hAnsi="仿宋" w:eastAsia="仿宋" w:cs="仿宋"/>
                  <w:sz w:val="22"/>
                </w:rPr>
                <w:t>，单项内容分扣完为止</w:t>
              </w:r>
            </w:ins>
          </w:p>
        </w:tc>
        <w:tc>
          <w:tcPr>
            <w:tcW w:w="1452" w:type="dxa"/>
            <w:shd w:val="clear" w:color="auto" w:fill="auto"/>
            <w:vAlign w:val="center"/>
          </w:tcPr>
          <w:p w14:paraId="17EAA116">
            <w:pPr>
              <w:widowControl/>
              <w:spacing w:line="520" w:lineRule="exact"/>
              <w:jc w:val="center"/>
              <w:rPr>
                <w:rFonts w:ascii="仿宋" w:hAnsi="仿宋" w:eastAsia="仿宋" w:cs="仿宋"/>
                <w:sz w:val="22"/>
              </w:rPr>
            </w:pPr>
            <w:r>
              <w:rPr>
                <w:rFonts w:hint="eastAsia" w:ascii="仿宋" w:hAnsi="仿宋" w:eastAsia="仿宋" w:cs="仿宋"/>
                <w:sz w:val="22"/>
              </w:rPr>
              <w:t>主观分</w:t>
            </w:r>
          </w:p>
        </w:tc>
      </w:tr>
      <w:tr w14:paraId="79E5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trPr>
        <w:tc>
          <w:tcPr>
            <w:tcW w:w="917" w:type="dxa"/>
            <w:shd w:val="clear" w:color="auto" w:fill="auto"/>
            <w:vAlign w:val="center"/>
          </w:tcPr>
          <w:p w14:paraId="3B2EDFD3">
            <w:pPr>
              <w:jc w:val="center"/>
              <w:rPr>
                <w:rFonts w:ascii="仿宋" w:hAnsi="仿宋" w:eastAsia="仿宋"/>
                <w:sz w:val="22"/>
              </w:rPr>
            </w:pPr>
            <w:r>
              <w:rPr>
                <w:rFonts w:hint="eastAsia" w:ascii="仿宋" w:hAnsi="仿宋" w:eastAsia="仿宋"/>
                <w:sz w:val="22"/>
              </w:rPr>
              <w:t>3</w:t>
            </w:r>
          </w:p>
        </w:tc>
        <w:tc>
          <w:tcPr>
            <w:tcW w:w="1320" w:type="dxa"/>
            <w:shd w:val="clear" w:color="auto" w:fill="auto"/>
            <w:vAlign w:val="center"/>
          </w:tcPr>
          <w:p w14:paraId="3A0233F0">
            <w:pPr>
              <w:jc w:val="center"/>
              <w:rPr>
                <w:rFonts w:ascii="仿宋" w:hAnsi="仿宋" w:eastAsia="仿宋"/>
                <w:sz w:val="22"/>
              </w:rPr>
            </w:pPr>
            <w:r>
              <w:rPr>
                <w:rFonts w:hint="eastAsia" w:ascii="仿宋" w:hAnsi="仿宋" w:eastAsia="仿宋"/>
                <w:sz w:val="22"/>
              </w:rPr>
              <w:t>售后服务方案</w:t>
            </w:r>
          </w:p>
        </w:tc>
        <w:tc>
          <w:tcPr>
            <w:tcW w:w="816" w:type="dxa"/>
            <w:shd w:val="clear" w:color="auto" w:fill="auto"/>
            <w:vAlign w:val="center"/>
          </w:tcPr>
          <w:p w14:paraId="251A966F">
            <w:pPr>
              <w:jc w:val="center"/>
              <w:rPr>
                <w:rFonts w:ascii="仿宋" w:hAnsi="仿宋" w:eastAsia="仿宋"/>
                <w:sz w:val="22"/>
              </w:rPr>
            </w:pPr>
            <w:r>
              <w:rPr>
                <w:rFonts w:hint="eastAsia" w:ascii="仿宋" w:hAnsi="仿宋" w:eastAsia="仿宋"/>
                <w:sz w:val="22"/>
              </w:rPr>
              <w:t>3分</w:t>
            </w:r>
          </w:p>
        </w:tc>
        <w:tc>
          <w:tcPr>
            <w:tcW w:w="5052" w:type="dxa"/>
            <w:shd w:val="clear" w:color="auto" w:fill="auto"/>
            <w:vAlign w:val="center"/>
          </w:tcPr>
          <w:p w14:paraId="315E87F9">
            <w:pPr>
              <w:widowControl/>
              <w:spacing w:line="520" w:lineRule="exact"/>
              <w:rPr>
                <w:rFonts w:ascii="仿宋" w:hAnsi="仿宋" w:eastAsia="仿宋" w:cs="仿宋"/>
                <w:sz w:val="22"/>
              </w:rPr>
            </w:pPr>
            <w:r>
              <w:rPr>
                <w:rFonts w:ascii="仿宋" w:hAnsi="仿宋" w:eastAsia="仿宋" w:cs="仿宋"/>
                <w:sz w:val="22"/>
              </w:rPr>
              <w:t>根据</w:t>
            </w:r>
            <w:r>
              <w:rPr>
                <w:rFonts w:hint="eastAsia" w:ascii="仿宋" w:hAnsi="仿宋" w:eastAsia="仿宋" w:cs="仿宋"/>
                <w:sz w:val="22"/>
              </w:rPr>
              <w:t>遴选申请人</w:t>
            </w:r>
            <w:r>
              <w:rPr>
                <w:rFonts w:ascii="仿宋" w:hAnsi="仿宋" w:eastAsia="仿宋" w:cs="仿宋"/>
                <w:sz w:val="22"/>
              </w:rPr>
              <w:t>提供的</w:t>
            </w:r>
            <w:r>
              <w:rPr>
                <w:rFonts w:hint="eastAsia" w:ascii="仿宋" w:hAnsi="仿宋" w:eastAsia="仿宋" w:cs="仿宋"/>
                <w:sz w:val="22"/>
              </w:rPr>
              <w:t>售后</w:t>
            </w:r>
            <w:r>
              <w:rPr>
                <w:rFonts w:ascii="仿宋" w:hAnsi="仿宋" w:eastAsia="仿宋" w:cs="仿宋"/>
                <w:sz w:val="22"/>
              </w:rPr>
              <w:t>服务方案内容包含</w:t>
            </w:r>
            <w:r>
              <w:rPr>
                <w:rFonts w:hint="eastAsia" w:ascii="仿宋" w:hAnsi="仿宋" w:eastAsia="仿宋" w:cs="仿宋"/>
                <w:sz w:val="22"/>
              </w:rPr>
              <w:t>:</w:t>
            </w:r>
          </w:p>
          <w:p w14:paraId="5BDBB677">
            <w:pPr>
              <w:widowControl/>
              <w:numPr>
                <w:ilvl w:val="0"/>
                <w:numId w:val="6"/>
              </w:numPr>
              <w:spacing w:line="520" w:lineRule="exact"/>
              <w:rPr>
                <w:rFonts w:ascii="仿宋" w:hAnsi="仿宋" w:eastAsia="仿宋" w:cs="仿宋"/>
                <w:sz w:val="22"/>
              </w:rPr>
            </w:pPr>
            <w:r>
              <w:rPr>
                <w:rFonts w:hint="eastAsia" w:ascii="仿宋" w:hAnsi="仿宋" w:eastAsia="仿宋" w:cs="仿宋"/>
                <w:sz w:val="22"/>
              </w:rPr>
              <w:t>售后服务机构设置；</w:t>
            </w:r>
          </w:p>
          <w:p w14:paraId="13043CA1">
            <w:pPr>
              <w:widowControl/>
              <w:numPr>
                <w:ilvl w:val="0"/>
                <w:numId w:val="6"/>
              </w:numPr>
              <w:spacing w:line="520" w:lineRule="exact"/>
              <w:rPr>
                <w:rFonts w:ascii="仿宋" w:hAnsi="仿宋" w:eastAsia="仿宋" w:cs="仿宋"/>
                <w:sz w:val="22"/>
              </w:rPr>
            </w:pPr>
            <w:r>
              <w:rPr>
                <w:rFonts w:hint="eastAsia" w:ascii="仿宋" w:hAnsi="仿宋" w:eastAsia="仿宋" w:cs="仿宋"/>
                <w:sz w:val="22"/>
              </w:rPr>
              <w:t>备料投入清单；</w:t>
            </w:r>
          </w:p>
          <w:p w14:paraId="4534CD49">
            <w:pPr>
              <w:widowControl/>
              <w:numPr>
                <w:ilvl w:val="0"/>
                <w:numId w:val="6"/>
              </w:numPr>
              <w:spacing w:line="520" w:lineRule="exact"/>
              <w:rPr>
                <w:rFonts w:ascii="仿宋" w:hAnsi="仿宋" w:eastAsia="仿宋" w:cs="仿宋"/>
                <w:sz w:val="22"/>
              </w:rPr>
            </w:pPr>
            <w:r>
              <w:rPr>
                <w:rFonts w:hint="eastAsia" w:ascii="仿宋" w:hAnsi="仿宋" w:eastAsia="仿宋" w:cs="仿宋"/>
                <w:sz w:val="22"/>
              </w:rPr>
              <w:t>响应时间；</w:t>
            </w:r>
          </w:p>
          <w:p w14:paraId="73445A73">
            <w:pPr>
              <w:widowControl/>
              <w:numPr>
                <w:ilvl w:val="0"/>
                <w:numId w:val="6"/>
              </w:numPr>
              <w:spacing w:line="520" w:lineRule="exact"/>
              <w:rPr>
                <w:rFonts w:ascii="仿宋" w:hAnsi="仿宋" w:eastAsia="仿宋" w:cs="仿宋"/>
                <w:sz w:val="22"/>
              </w:rPr>
            </w:pPr>
            <w:r>
              <w:rPr>
                <w:rFonts w:hint="eastAsia" w:ascii="仿宋" w:hAnsi="仿宋" w:eastAsia="仿宋" w:cs="仿宋"/>
                <w:sz w:val="22"/>
              </w:rPr>
              <w:t>售后服务形式及服务保障承诺；</w:t>
            </w:r>
          </w:p>
          <w:p w14:paraId="78263667">
            <w:pPr>
              <w:widowControl/>
              <w:spacing w:line="520" w:lineRule="exact"/>
              <w:rPr>
                <w:rFonts w:ascii="仿宋" w:hAnsi="仿宋" w:eastAsia="仿宋" w:cs="仿宋"/>
                <w:sz w:val="22"/>
              </w:rPr>
            </w:pPr>
            <w:r>
              <w:rPr>
                <w:rFonts w:hint="eastAsia" w:ascii="仿宋" w:hAnsi="仿宋" w:eastAsia="仿宋" w:cs="仿宋"/>
                <w:sz w:val="22"/>
              </w:rPr>
              <w:t>上述4项内容齐全且无缺陷（缺陷是指：内容涉及的规范或标准错误、套用其他项目内容、内容与本项目无关、内容不利于项目实施的任意一种情形）得3分，每缺少一项内容</w:t>
            </w:r>
            <w:ins w:id="4" w:author="ZXM" w:date="2024-08-30T11:09:00Z">
              <w:r>
                <w:rPr>
                  <w:rFonts w:hint="eastAsia" w:ascii="仿宋" w:hAnsi="仿宋" w:eastAsia="仿宋" w:cs="仿宋"/>
                  <w:sz w:val="22"/>
                </w:rPr>
                <w:t>或单项内容每存在一处缺陷</w:t>
              </w:r>
            </w:ins>
            <w:r>
              <w:rPr>
                <w:rFonts w:hint="eastAsia" w:ascii="仿宋" w:hAnsi="仿宋" w:eastAsia="仿宋" w:cs="仿宋"/>
                <w:sz w:val="22"/>
              </w:rPr>
              <w:t>扣0.75分</w:t>
            </w:r>
            <w:ins w:id="5" w:author="ZXM" w:date="2024-08-30T11:09:00Z">
              <w:r>
                <w:rPr>
                  <w:rFonts w:hint="eastAsia" w:ascii="仿宋" w:hAnsi="仿宋" w:eastAsia="仿宋" w:cs="仿宋"/>
                  <w:sz w:val="22"/>
                </w:rPr>
                <w:t>，</w:t>
              </w:r>
            </w:ins>
            <w:r>
              <w:rPr>
                <w:rFonts w:hint="eastAsia" w:ascii="仿宋" w:hAnsi="仿宋" w:eastAsia="仿宋" w:cs="仿宋"/>
                <w:sz w:val="22"/>
              </w:rPr>
              <w:t>单项内容分扣完为止</w:t>
            </w:r>
          </w:p>
        </w:tc>
        <w:tc>
          <w:tcPr>
            <w:tcW w:w="1452" w:type="dxa"/>
            <w:shd w:val="clear" w:color="auto" w:fill="auto"/>
            <w:vAlign w:val="center"/>
          </w:tcPr>
          <w:p w14:paraId="05AE6BCF">
            <w:pPr>
              <w:widowControl/>
              <w:spacing w:line="520" w:lineRule="exact"/>
              <w:jc w:val="center"/>
              <w:rPr>
                <w:rFonts w:ascii="仿宋" w:hAnsi="仿宋" w:eastAsia="仿宋" w:cs="仿宋"/>
                <w:sz w:val="22"/>
              </w:rPr>
            </w:pPr>
            <w:r>
              <w:rPr>
                <w:rFonts w:hint="eastAsia" w:ascii="仿宋" w:hAnsi="仿宋" w:eastAsia="仿宋" w:cs="仿宋"/>
                <w:sz w:val="22"/>
              </w:rPr>
              <w:t>主观分</w:t>
            </w:r>
          </w:p>
        </w:tc>
      </w:tr>
      <w:tr w14:paraId="5219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917" w:type="dxa"/>
            <w:shd w:val="clear" w:color="auto" w:fill="auto"/>
            <w:vAlign w:val="center"/>
          </w:tcPr>
          <w:p w14:paraId="5C5B21BA">
            <w:pPr>
              <w:jc w:val="center"/>
              <w:rPr>
                <w:rFonts w:ascii="仿宋" w:hAnsi="仿宋" w:eastAsia="仿宋"/>
                <w:sz w:val="22"/>
              </w:rPr>
            </w:pPr>
            <w:r>
              <w:rPr>
                <w:rFonts w:ascii="仿宋" w:hAnsi="仿宋" w:eastAsia="仿宋"/>
                <w:sz w:val="22"/>
              </w:rPr>
              <w:t>4</w:t>
            </w:r>
          </w:p>
        </w:tc>
        <w:tc>
          <w:tcPr>
            <w:tcW w:w="1320" w:type="dxa"/>
            <w:shd w:val="clear" w:color="auto" w:fill="auto"/>
            <w:vAlign w:val="center"/>
          </w:tcPr>
          <w:p w14:paraId="0A0A5C89">
            <w:pPr>
              <w:widowControl/>
              <w:snapToGrid w:val="0"/>
              <w:jc w:val="center"/>
              <w:rPr>
                <w:rFonts w:ascii="仿宋" w:hAnsi="仿宋" w:eastAsia="仿宋"/>
                <w:sz w:val="22"/>
              </w:rPr>
            </w:pPr>
            <w:r>
              <w:rPr>
                <w:rFonts w:hint="eastAsia" w:ascii="仿宋" w:hAnsi="仿宋" w:eastAsia="仿宋" w:cs="仿宋"/>
                <w:bCs/>
                <w:sz w:val="22"/>
              </w:rPr>
              <w:t>成功案例</w:t>
            </w:r>
          </w:p>
        </w:tc>
        <w:tc>
          <w:tcPr>
            <w:tcW w:w="816" w:type="dxa"/>
            <w:shd w:val="clear" w:color="auto" w:fill="auto"/>
            <w:vAlign w:val="center"/>
          </w:tcPr>
          <w:p w14:paraId="331481FA">
            <w:pPr>
              <w:widowControl/>
              <w:snapToGrid w:val="0"/>
              <w:jc w:val="center"/>
              <w:rPr>
                <w:rFonts w:ascii="仿宋" w:hAnsi="仿宋" w:eastAsia="仿宋"/>
                <w:sz w:val="22"/>
              </w:rPr>
            </w:pPr>
            <w:r>
              <w:rPr>
                <w:rFonts w:hint="eastAsia" w:ascii="仿宋" w:hAnsi="仿宋" w:eastAsia="仿宋" w:cs="仿宋"/>
                <w:bCs/>
                <w:sz w:val="22"/>
              </w:rPr>
              <w:t>2分</w:t>
            </w:r>
          </w:p>
        </w:tc>
        <w:tc>
          <w:tcPr>
            <w:tcW w:w="5052" w:type="dxa"/>
            <w:shd w:val="clear" w:color="auto" w:fill="auto"/>
            <w:vAlign w:val="center"/>
          </w:tcPr>
          <w:p w14:paraId="6EEEBA7B">
            <w:pPr>
              <w:widowControl/>
              <w:spacing w:line="520" w:lineRule="exact"/>
              <w:rPr>
                <w:rFonts w:ascii="仿宋" w:hAnsi="仿宋" w:eastAsia="仿宋" w:cs="仿宋"/>
                <w:sz w:val="22"/>
              </w:rPr>
            </w:pPr>
            <w:r>
              <w:rPr>
                <w:rFonts w:hint="eastAsia" w:ascii="仿宋" w:hAnsi="仿宋" w:eastAsia="仿宋" w:cs="仿宋"/>
                <w:sz w:val="22"/>
              </w:rPr>
              <w:t>遴选申请人提供2022年1月1日（含1日）至提交遴选申请文件截止日的类似印刷服务成功案例，每提供一个得1分，最多得2分。</w:t>
            </w:r>
          </w:p>
          <w:p w14:paraId="13592ADD">
            <w:pPr>
              <w:widowControl/>
              <w:spacing w:line="520" w:lineRule="exact"/>
              <w:rPr>
                <w:rFonts w:ascii="仿宋" w:hAnsi="仿宋" w:eastAsia="仿宋" w:cs="仿宋"/>
                <w:sz w:val="22"/>
              </w:rPr>
            </w:pPr>
            <w:r>
              <w:rPr>
                <w:rFonts w:hint="eastAsia" w:ascii="仿宋" w:hAnsi="仿宋" w:eastAsia="仿宋" w:cs="仿宋"/>
                <w:b/>
                <w:bCs/>
                <w:sz w:val="22"/>
              </w:rPr>
              <w:t>注：提供合同或中标（成交）通知书复印件加盖遴选申请人公章</w:t>
            </w:r>
          </w:p>
        </w:tc>
        <w:tc>
          <w:tcPr>
            <w:tcW w:w="1452" w:type="dxa"/>
            <w:shd w:val="clear" w:color="auto" w:fill="auto"/>
            <w:vAlign w:val="center"/>
          </w:tcPr>
          <w:p w14:paraId="65BE5957">
            <w:pPr>
              <w:widowControl/>
              <w:spacing w:line="520" w:lineRule="exact"/>
              <w:jc w:val="center"/>
              <w:rPr>
                <w:rFonts w:ascii="仿宋" w:hAnsi="仿宋" w:eastAsia="仿宋" w:cs="仿宋"/>
                <w:sz w:val="22"/>
              </w:rPr>
            </w:pPr>
            <w:r>
              <w:rPr>
                <w:rFonts w:hint="eastAsia" w:ascii="仿宋" w:hAnsi="仿宋" w:eastAsia="仿宋" w:cs="仿宋"/>
                <w:sz w:val="22"/>
              </w:rPr>
              <w:t>客观分</w:t>
            </w:r>
          </w:p>
        </w:tc>
      </w:tr>
      <w:tr w14:paraId="7845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17" w:type="dxa"/>
            <w:shd w:val="clear" w:color="auto" w:fill="auto"/>
            <w:vAlign w:val="center"/>
          </w:tcPr>
          <w:p w14:paraId="4DC1E3D2">
            <w:pPr>
              <w:jc w:val="center"/>
              <w:rPr>
                <w:rFonts w:ascii="仿宋" w:hAnsi="仿宋" w:eastAsia="仿宋"/>
                <w:sz w:val="22"/>
              </w:rPr>
            </w:pPr>
            <w:r>
              <w:rPr>
                <w:rFonts w:hint="eastAsia" w:ascii="仿宋" w:hAnsi="仿宋" w:eastAsia="仿宋"/>
                <w:sz w:val="22"/>
              </w:rPr>
              <w:t>5</w:t>
            </w:r>
          </w:p>
        </w:tc>
        <w:tc>
          <w:tcPr>
            <w:tcW w:w="1320" w:type="dxa"/>
            <w:shd w:val="clear" w:color="auto" w:fill="auto"/>
            <w:vAlign w:val="center"/>
          </w:tcPr>
          <w:p w14:paraId="4665F142">
            <w:pPr>
              <w:jc w:val="center"/>
              <w:rPr>
                <w:rFonts w:ascii="仿宋" w:hAnsi="仿宋" w:eastAsia="仿宋"/>
                <w:sz w:val="22"/>
              </w:rPr>
            </w:pPr>
            <w:r>
              <w:rPr>
                <w:rFonts w:hint="eastAsia" w:ascii="仿宋" w:hAnsi="仿宋" w:eastAsia="仿宋"/>
                <w:sz w:val="22"/>
              </w:rPr>
              <w:t>配送能力</w:t>
            </w:r>
          </w:p>
        </w:tc>
        <w:tc>
          <w:tcPr>
            <w:tcW w:w="816" w:type="dxa"/>
            <w:shd w:val="clear" w:color="auto" w:fill="auto"/>
            <w:vAlign w:val="center"/>
          </w:tcPr>
          <w:p w14:paraId="61400FC1">
            <w:pPr>
              <w:jc w:val="center"/>
              <w:rPr>
                <w:rFonts w:ascii="仿宋" w:hAnsi="仿宋" w:eastAsia="仿宋"/>
                <w:sz w:val="22"/>
              </w:rPr>
            </w:pPr>
            <w:r>
              <w:rPr>
                <w:rFonts w:hint="eastAsia" w:ascii="仿宋" w:hAnsi="仿宋" w:eastAsia="仿宋"/>
                <w:sz w:val="22"/>
              </w:rPr>
              <w:t>2分</w:t>
            </w:r>
          </w:p>
        </w:tc>
        <w:tc>
          <w:tcPr>
            <w:tcW w:w="5052" w:type="dxa"/>
            <w:shd w:val="clear" w:color="auto" w:fill="auto"/>
            <w:vAlign w:val="center"/>
          </w:tcPr>
          <w:p w14:paraId="09093575">
            <w:pPr>
              <w:widowControl/>
              <w:spacing w:line="520" w:lineRule="exact"/>
              <w:rPr>
                <w:rFonts w:ascii="仿宋" w:hAnsi="仿宋" w:eastAsia="仿宋" w:cs="仿宋"/>
                <w:sz w:val="22"/>
              </w:rPr>
            </w:pPr>
            <w:r>
              <w:rPr>
                <w:rFonts w:hint="eastAsia" w:ascii="仿宋" w:hAnsi="仿宋" w:eastAsia="仿宋" w:cs="仿宋"/>
                <w:sz w:val="22"/>
              </w:rPr>
              <w:t>遴选申请人为本项目配备（或承诺中选后配备）1辆运输车的得2分，最多得2分。</w:t>
            </w:r>
          </w:p>
          <w:p w14:paraId="619D5763">
            <w:pPr>
              <w:widowControl/>
              <w:spacing w:line="520" w:lineRule="exact"/>
              <w:rPr>
                <w:rFonts w:ascii="仿宋" w:hAnsi="仿宋" w:eastAsia="仿宋" w:cs="仿宋"/>
                <w:sz w:val="22"/>
              </w:rPr>
            </w:pPr>
            <w:r>
              <w:rPr>
                <w:rFonts w:hint="eastAsia" w:ascii="仿宋" w:hAnsi="仿宋" w:eastAsia="仿宋" w:cs="仿宋"/>
                <w:sz w:val="22"/>
              </w:rPr>
              <w:t>注：自有车辆提供行驶证、自有凭证及车辆照片（至少包含前面和后面），租赁车辆提供租赁合同、行驶证及车辆照片（至少包含前面和后面），或提供承诺函，加盖遴选申请人公章。</w:t>
            </w:r>
          </w:p>
        </w:tc>
        <w:tc>
          <w:tcPr>
            <w:tcW w:w="1452" w:type="dxa"/>
            <w:shd w:val="clear" w:color="auto" w:fill="auto"/>
            <w:vAlign w:val="center"/>
          </w:tcPr>
          <w:p w14:paraId="2813AE1E">
            <w:pPr>
              <w:widowControl/>
              <w:spacing w:line="520" w:lineRule="exact"/>
              <w:jc w:val="center"/>
              <w:rPr>
                <w:rFonts w:ascii="仿宋" w:hAnsi="仿宋" w:eastAsia="仿宋" w:cs="仿宋"/>
                <w:sz w:val="22"/>
              </w:rPr>
            </w:pPr>
            <w:r>
              <w:rPr>
                <w:rFonts w:hint="eastAsia" w:ascii="仿宋" w:hAnsi="仿宋" w:eastAsia="仿宋" w:cs="仿宋"/>
                <w:sz w:val="22"/>
              </w:rPr>
              <w:t>客观分</w:t>
            </w:r>
          </w:p>
        </w:tc>
      </w:tr>
      <w:tr w14:paraId="6445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17" w:type="dxa"/>
            <w:shd w:val="clear" w:color="auto" w:fill="auto"/>
            <w:vAlign w:val="center"/>
          </w:tcPr>
          <w:p w14:paraId="433DCB98">
            <w:pPr>
              <w:jc w:val="center"/>
              <w:rPr>
                <w:rFonts w:ascii="仿宋" w:hAnsi="仿宋" w:eastAsia="仿宋"/>
                <w:sz w:val="22"/>
              </w:rPr>
            </w:pPr>
            <w:r>
              <w:rPr>
                <w:rFonts w:hint="eastAsia" w:ascii="仿宋" w:hAnsi="仿宋" w:eastAsia="仿宋"/>
                <w:sz w:val="22"/>
              </w:rPr>
              <w:t>6</w:t>
            </w:r>
          </w:p>
        </w:tc>
        <w:tc>
          <w:tcPr>
            <w:tcW w:w="1320" w:type="dxa"/>
            <w:shd w:val="clear" w:color="auto" w:fill="auto"/>
            <w:vAlign w:val="center"/>
          </w:tcPr>
          <w:p w14:paraId="676E13FC">
            <w:pPr>
              <w:snapToGrid w:val="0"/>
              <w:jc w:val="center"/>
              <w:rPr>
                <w:rFonts w:ascii="仿宋" w:hAnsi="仿宋" w:eastAsia="仿宋" w:cs="仿宋"/>
                <w:sz w:val="22"/>
              </w:rPr>
            </w:pPr>
            <w:r>
              <w:rPr>
                <w:rFonts w:hint="eastAsia" w:ascii="仿宋" w:hAnsi="仿宋" w:eastAsia="仿宋" w:cs="仿宋"/>
                <w:bCs/>
                <w:sz w:val="22"/>
              </w:rPr>
              <w:t>物料要求</w:t>
            </w:r>
          </w:p>
        </w:tc>
        <w:tc>
          <w:tcPr>
            <w:tcW w:w="816" w:type="dxa"/>
            <w:shd w:val="clear" w:color="auto" w:fill="auto"/>
            <w:vAlign w:val="center"/>
          </w:tcPr>
          <w:p w14:paraId="4DBF6E69">
            <w:pPr>
              <w:snapToGrid w:val="0"/>
              <w:jc w:val="center"/>
              <w:rPr>
                <w:rFonts w:ascii="仿宋" w:hAnsi="仿宋" w:eastAsia="仿宋" w:cs="仿宋"/>
                <w:bCs/>
                <w:sz w:val="22"/>
              </w:rPr>
            </w:pPr>
            <w:r>
              <w:rPr>
                <w:rFonts w:hint="eastAsia" w:ascii="仿宋" w:hAnsi="仿宋" w:eastAsia="仿宋" w:cs="仿宋"/>
                <w:bCs/>
                <w:sz w:val="22"/>
              </w:rPr>
              <w:t>30分</w:t>
            </w:r>
          </w:p>
        </w:tc>
        <w:tc>
          <w:tcPr>
            <w:tcW w:w="5052" w:type="dxa"/>
            <w:shd w:val="clear" w:color="auto" w:fill="auto"/>
            <w:vAlign w:val="center"/>
          </w:tcPr>
          <w:p w14:paraId="4BD8A544">
            <w:pPr>
              <w:widowControl/>
              <w:spacing w:line="520" w:lineRule="exact"/>
              <w:rPr>
                <w:rFonts w:ascii="仿宋" w:hAnsi="仿宋" w:eastAsia="仿宋" w:cs="仿宋"/>
                <w:sz w:val="22"/>
              </w:rPr>
            </w:pPr>
            <w:r>
              <w:rPr>
                <w:rFonts w:hint="eastAsia" w:ascii="仿宋" w:hAnsi="仿宋" w:eastAsia="仿宋" w:cs="仿宋"/>
                <w:sz w:val="22"/>
              </w:rPr>
              <w:t>遴选文件第四章技术参数要求中：</w:t>
            </w:r>
          </w:p>
          <w:p w14:paraId="5872F384">
            <w:pPr>
              <w:widowControl/>
              <w:spacing w:line="520" w:lineRule="exact"/>
              <w:rPr>
                <w:rFonts w:ascii="仿宋" w:hAnsi="仿宋" w:eastAsia="仿宋" w:cs="仿宋"/>
                <w:sz w:val="22"/>
              </w:rPr>
            </w:pPr>
            <w:r>
              <w:rPr>
                <w:rFonts w:hint="eastAsia" w:ascii="仿宋" w:hAnsi="仿宋" w:eastAsia="仿宋" w:cs="仿宋"/>
                <w:sz w:val="22"/>
              </w:rPr>
              <w:t>参数条款（共 35 条），每不满足一条扣</w:t>
            </w:r>
            <w:ins w:id="6" w:author="ZXM" w:date="2024-08-30T11:16:00Z">
              <w:r>
                <w:rPr>
                  <w:rFonts w:hint="eastAsia" w:ascii="仿宋" w:hAnsi="仿宋" w:eastAsia="仿宋" w:cs="仿宋"/>
                  <w:sz w:val="22"/>
                </w:rPr>
                <w:t>0.9</w:t>
              </w:r>
            </w:ins>
            <w:r>
              <w:rPr>
                <w:rFonts w:hint="eastAsia" w:ascii="仿宋" w:hAnsi="仿宋" w:eastAsia="仿宋" w:cs="仿宋"/>
                <w:sz w:val="22"/>
              </w:rPr>
              <w:t>分；本项最多得30分。</w:t>
            </w:r>
          </w:p>
          <w:p w14:paraId="3CF78987">
            <w:pPr>
              <w:widowControl/>
              <w:spacing w:line="520" w:lineRule="exact"/>
              <w:rPr>
                <w:rFonts w:ascii="仿宋" w:hAnsi="仿宋" w:eastAsia="仿宋" w:cs="仿宋"/>
                <w:sz w:val="22"/>
              </w:rPr>
            </w:pPr>
            <w:r>
              <w:rPr>
                <w:rFonts w:hint="eastAsia" w:ascii="仿宋" w:hAnsi="仿宋" w:eastAsia="仿宋" w:cs="仿宋"/>
                <w:b/>
                <w:bCs/>
                <w:sz w:val="22"/>
              </w:rPr>
              <w:t>注：</w:t>
            </w:r>
            <w:r>
              <w:rPr>
                <w:rFonts w:hint="eastAsia" w:ascii="仿宋" w:hAnsi="仿宋" w:eastAsia="仿宋" w:cs="仿宋"/>
                <w:sz w:val="22"/>
              </w:rPr>
              <w:t>若参数条款遴选文件要求提供相关材料的，供应商应提供相关证明材料加盖供应商鲜章，未提供的视为不满足</w:t>
            </w:r>
          </w:p>
        </w:tc>
        <w:tc>
          <w:tcPr>
            <w:tcW w:w="1452" w:type="dxa"/>
            <w:shd w:val="clear" w:color="auto" w:fill="auto"/>
            <w:vAlign w:val="center"/>
          </w:tcPr>
          <w:p w14:paraId="71584E33">
            <w:pPr>
              <w:widowControl/>
              <w:spacing w:line="520" w:lineRule="exact"/>
              <w:jc w:val="center"/>
              <w:rPr>
                <w:rFonts w:ascii="仿宋" w:hAnsi="仿宋" w:eastAsia="仿宋" w:cs="仿宋"/>
                <w:sz w:val="22"/>
              </w:rPr>
            </w:pPr>
            <w:r>
              <w:rPr>
                <w:rFonts w:hint="eastAsia" w:ascii="仿宋" w:hAnsi="仿宋" w:eastAsia="仿宋" w:cs="仿宋"/>
                <w:sz w:val="22"/>
              </w:rPr>
              <w:t>客观分</w:t>
            </w:r>
          </w:p>
        </w:tc>
      </w:tr>
      <w:tr w14:paraId="29BD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57" w:type="dxa"/>
            <w:gridSpan w:val="5"/>
            <w:shd w:val="clear" w:color="auto" w:fill="auto"/>
            <w:vAlign w:val="center"/>
          </w:tcPr>
          <w:p w14:paraId="41E48D67">
            <w:pPr>
              <w:spacing w:line="360" w:lineRule="auto"/>
              <w:ind w:firstLine="361" w:firstLineChars="150"/>
              <w:rPr>
                <w:rFonts w:ascii="仿宋" w:hAnsi="仿宋" w:eastAsia="仿宋"/>
                <w:b/>
                <w:bCs/>
                <w:sz w:val="24"/>
              </w:rPr>
            </w:pPr>
            <w:r>
              <w:rPr>
                <w:rFonts w:hint="eastAsia" w:ascii="仿宋" w:hAnsi="仿宋" w:eastAsia="仿宋"/>
                <w:b/>
                <w:bCs/>
                <w:sz w:val="24"/>
              </w:rPr>
              <w:t>注：评分的取值按四舍五入法，保留小数点后两位。</w:t>
            </w:r>
          </w:p>
        </w:tc>
      </w:tr>
    </w:tbl>
    <w:p w14:paraId="65F5F674">
      <w:pPr>
        <w:spacing w:line="360" w:lineRule="auto"/>
        <w:ind w:firstLine="472" w:firstLineChars="196"/>
        <w:rPr>
          <w:rFonts w:ascii="仿宋" w:hAnsi="仿宋" w:eastAsia="仿宋"/>
          <w:sz w:val="24"/>
          <w:szCs w:val="24"/>
        </w:rPr>
      </w:pPr>
      <w:r>
        <w:rPr>
          <w:rFonts w:hint="eastAsia" w:ascii="仿宋" w:hAnsi="仿宋" w:eastAsia="仿宋"/>
          <w:b/>
          <w:bCs/>
          <w:sz w:val="24"/>
          <w:szCs w:val="24"/>
        </w:rPr>
        <w:t>5.推荐中选候选人名单。</w:t>
      </w:r>
      <w:r>
        <w:rPr>
          <w:rFonts w:hint="eastAsia" w:ascii="仿宋" w:hAnsi="仿宋" w:eastAsia="仿宋"/>
          <w:sz w:val="24"/>
          <w:szCs w:val="24"/>
        </w:rPr>
        <w:t>按顺序排列中选候选人，各采购包中选候选人推荐数量为3名。</w:t>
      </w:r>
    </w:p>
    <w:p w14:paraId="1EE6C3EA">
      <w:pPr>
        <w:spacing w:line="360" w:lineRule="auto"/>
        <w:ind w:firstLine="472" w:firstLineChars="196"/>
        <w:rPr>
          <w:rFonts w:ascii="仿宋" w:hAnsi="仿宋" w:eastAsia="仿宋"/>
          <w:sz w:val="24"/>
          <w:szCs w:val="24"/>
        </w:rPr>
      </w:pPr>
      <w:r>
        <w:rPr>
          <w:rFonts w:hint="eastAsia" w:ascii="仿宋" w:hAnsi="仿宋" w:eastAsia="仿宋"/>
          <w:b/>
          <w:bCs/>
          <w:sz w:val="24"/>
          <w:szCs w:val="24"/>
        </w:rPr>
        <w:t>6.编写遴选评审报告。</w:t>
      </w:r>
      <w:r>
        <w:rPr>
          <w:rFonts w:hint="eastAsia" w:ascii="仿宋" w:hAnsi="仿宋" w:eastAsia="仿宋"/>
          <w:sz w:val="24"/>
          <w:szCs w:val="24"/>
        </w:rPr>
        <w:t>遴选评审报告是遴选评审委员会根据全体遴选评审成员签字的原始遴选评审记录和遴选评审结果编写的报告。</w:t>
      </w:r>
    </w:p>
    <w:p w14:paraId="528A190B">
      <w:pPr>
        <w:spacing w:line="360" w:lineRule="auto"/>
        <w:ind w:firstLine="472" w:firstLineChars="196"/>
        <w:rPr>
          <w:rFonts w:ascii="仿宋" w:hAnsi="仿宋" w:eastAsia="仿宋"/>
          <w:sz w:val="24"/>
          <w:szCs w:val="24"/>
        </w:rPr>
      </w:pPr>
      <w:r>
        <w:rPr>
          <w:rFonts w:hint="eastAsia" w:ascii="仿宋" w:hAnsi="仿宋" w:eastAsia="仿宋"/>
          <w:b/>
          <w:bCs/>
          <w:sz w:val="24"/>
          <w:szCs w:val="24"/>
        </w:rPr>
        <w:t>7.中选。</w:t>
      </w:r>
      <w:r>
        <w:rPr>
          <w:rFonts w:hint="eastAsia" w:ascii="仿宋" w:hAnsi="仿宋" w:eastAsia="仿宋"/>
          <w:sz w:val="24"/>
          <w:szCs w:val="24"/>
        </w:rPr>
        <w:t>遴选人根据中选候选人名单，原则上选择综合得分最高的遴选申请人为中选人，若遇到特殊情况遴选人可自主根据中选候选人名单确定中选人。</w:t>
      </w:r>
    </w:p>
    <w:p w14:paraId="5824BC24">
      <w:pPr>
        <w:spacing w:line="360" w:lineRule="auto"/>
        <w:ind w:firstLine="472" w:firstLineChars="196"/>
        <w:rPr>
          <w:rFonts w:ascii="仿宋" w:hAnsi="仿宋" w:eastAsia="仿宋"/>
          <w:b/>
          <w:bCs/>
          <w:sz w:val="24"/>
          <w:szCs w:val="24"/>
        </w:rPr>
      </w:pPr>
      <w:r>
        <w:rPr>
          <w:rFonts w:hint="eastAsia" w:ascii="仿宋" w:hAnsi="仿宋" w:eastAsia="仿宋"/>
          <w:b/>
          <w:bCs/>
          <w:sz w:val="24"/>
          <w:szCs w:val="24"/>
        </w:rPr>
        <w:t>8.重新遴选或终止遴选。</w:t>
      </w:r>
    </w:p>
    <w:p w14:paraId="3685FAB5">
      <w:pPr>
        <w:spacing w:line="360" w:lineRule="auto"/>
        <w:ind w:firstLine="470" w:firstLineChars="196"/>
        <w:rPr>
          <w:rFonts w:ascii="仿宋" w:hAnsi="仿宋" w:eastAsia="仿宋"/>
          <w:sz w:val="24"/>
          <w:szCs w:val="24"/>
        </w:rPr>
      </w:pPr>
      <w:r>
        <w:rPr>
          <w:rFonts w:hint="eastAsia" w:ascii="仿宋" w:hAnsi="仿宋" w:eastAsia="仿宋"/>
          <w:sz w:val="24"/>
          <w:szCs w:val="24"/>
        </w:rPr>
        <w:t>本次遴选活动中，出现下列情形之一的，予以重新遴选或终止遴选：</w:t>
      </w:r>
    </w:p>
    <w:p w14:paraId="40DE6B58">
      <w:pPr>
        <w:spacing w:line="360" w:lineRule="auto"/>
        <w:ind w:firstLine="470" w:firstLineChars="196"/>
        <w:rPr>
          <w:rFonts w:ascii="仿宋" w:hAnsi="仿宋" w:eastAsia="仿宋"/>
          <w:sz w:val="24"/>
          <w:szCs w:val="24"/>
        </w:rPr>
      </w:pPr>
      <w:r>
        <w:rPr>
          <w:rFonts w:hint="eastAsia" w:ascii="仿宋" w:hAnsi="仿宋" w:eastAsia="仿宋"/>
          <w:sz w:val="24"/>
          <w:szCs w:val="24"/>
        </w:rPr>
        <w:t>（1）通过资格性审查和符合性审查供应商数量不足3家的；</w:t>
      </w:r>
    </w:p>
    <w:p w14:paraId="5555B6EA">
      <w:pPr>
        <w:spacing w:line="360" w:lineRule="auto"/>
        <w:ind w:firstLine="470" w:firstLineChars="196"/>
        <w:rPr>
          <w:rFonts w:ascii="仿宋" w:hAnsi="仿宋" w:eastAsia="仿宋"/>
          <w:sz w:val="24"/>
          <w:szCs w:val="24"/>
        </w:rPr>
      </w:pPr>
      <w:r>
        <w:rPr>
          <w:rFonts w:hint="eastAsia" w:ascii="仿宋" w:hAnsi="仿宋" w:eastAsia="仿宋"/>
          <w:sz w:val="24"/>
          <w:szCs w:val="24"/>
        </w:rPr>
        <w:t>（2）出现影响遴选采购公正的违法、违规行为的；</w:t>
      </w:r>
    </w:p>
    <w:p w14:paraId="021DD5E7">
      <w:pPr>
        <w:spacing w:line="360" w:lineRule="auto"/>
        <w:ind w:firstLine="470" w:firstLineChars="196"/>
        <w:rPr>
          <w:rFonts w:ascii="仿宋" w:hAnsi="仿宋" w:eastAsia="仿宋"/>
          <w:sz w:val="24"/>
          <w:szCs w:val="24"/>
        </w:rPr>
      </w:pPr>
      <w:r>
        <w:rPr>
          <w:rFonts w:hint="eastAsia" w:ascii="仿宋" w:hAnsi="仿宋" w:eastAsia="仿宋"/>
          <w:sz w:val="24"/>
          <w:szCs w:val="24"/>
        </w:rPr>
        <w:t>（3）因重大变故，遴选采购任务取消的；</w:t>
      </w:r>
    </w:p>
    <w:p w14:paraId="2B876C4B">
      <w:pPr>
        <w:spacing w:line="360" w:lineRule="auto"/>
        <w:ind w:firstLine="470" w:firstLineChars="196"/>
        <w:rPr>
          <w:rFonts w:ascii="仿宋" w:hAnsi="仿宋" w:eastAsia="仿宋"/>
          <w:sz w:val="24"/>
          <w:szCs w:val="24"/>
        </w:rPr>
      </w:pPr>
      <w:r>
        <w:rPr>
          <w:rFonts w:hint="eastAsia" w:ascii="仿宋" w:hAnsi="仿宋" w:eastAsia="仿宋"/>
          <w:sz w:val="24"/>
          <w:szCs w:val="24"/>
        </w:rPr>
        <w:t>重新遴选或终止遴选的，遴选采购单位应在网上公告，并公告详细理由。</w:t>
      </w:r>
    </w:p>
    <w:p w14:paraId="2537245C">
      <w:pPr>
        <w:rPr>
          <w:rFonts w:ascii="仿宋" w:hAnsi="仿宋" w:eastAsia="仿宋"/>
          <w:bCs/>
          <w:color w:val="000000"/>
          <w:sz w:val="36"/>
          <w:szCs w:val="36"/>
        </w:rPr>
      </w:pPr>
      <w:bookmarkStart w:id="30" w:name="_Toc17332"/>
      <w:r>
        <w:rPr>
          <w:rFonts w:hint="eastAsia" w:ascii="仿宋" w:hAnsi="仿宋" w:eastAsia="仿宋"/>
          <w:bCs/>
          <w:color w:val="000000"/>
          <w:sz w:val="36"/>
          <w:szCs w:val="36"/>
        </w:rPr>
        <w:br w:type="page"/>
      </w:r>
    </w:p>
    <w:p w14:paraId="37D1956C">
      <w:pPr>
        <w:pStyle w:val="2"/>
        <w:spacing w:line="400" w:lineRule="exact"/>
        <w:jc w:val="center"/>
        <w:rPr>
          <w:rFonts w:ascii="仿宋" w:hAnsi="仿宋" w:eastAsia="仿宋"/>
          <w:color w:val="000000"/>
          <w:sz w:val="36"/>
          <w:szCs w:val="36"/>
        </w:rPr>
      </w:pPr>
      <w:r>
        <w:rPr>
          <w:rFonts w:hint="eastAsia" w:ascii="仿宋" w:hAnsi="仿宋" w:eastAsia="仿宋"/>
          <w:color w:val="000000"/>
          <w:sz w:val="36"/>
          <w:szCs w:val="36"/>
        </w:rPr>
        <w:t>第六章 遴选申请文件格式</w:t>
      </w:r>
      <w:bookmarkEnd w:id="30"/>
    </w:p>
    <w:p w14:paraId="48E1E2C0">
      <w:pPr>
        <w:jc w:val="right"/>
        <w:rPr>
          <w:rFonts w:ascii="仿宋" w:hAnsi="仿宋" w:eastAsia="仿宋" w:cs="Times New Roman"/>
          <w:b/>
          <w:sz w:val="36"/>
        </w:rPr>
      </w:pPr>
      <w:r>
        <w:rPr>
          <w:rFonts w:ascii="仿宋" w:hAnsi="仿宋" w:eastAsia="仿宋" w:cs="Times New Roman"/>
          <w:b/>
          <w:sz w:val="36"/>
        </w:rPr>
        <w:t>（正本）</w:t>
      </w:r>
    </w:p>
    <w:p w14:paraId="34608374">
      <w:pPr>
        <w:spacing w:line="360" w:lineRule="auto"/>
        <w:jc w:val="center"/>
        <w:rPr>
          <w:rFonts w:ascii="仿宋" w:hAnsi="仿宋" w:eastAsia="仿宋"/>
          <w:b/>
          <w:sz w:val="52"/>
          <w:szCs w:val="52"/>
        </w:rPr>
      </w:pPr>
    </w:p>
    <w:p w14:paraId="5BA26FA9">
      <w:pPr>
        <w:spacing w:line="360" w:lineRule="auto"/>
        <w:jc w:val="center"/>
        <w:rPr>
          <w:rFonts w:ascii="仿宋" w:hAnsi="仿宋" w:eastAsia="仿宋"/>
          <w:b/>
          <w:sz w:val="52"/>
          <w:szCs w:val="52"/>
        </w:rPr>
      </w:pPr>
    </w:p>
    <w:p w14:paraId="100393C1">
      <w:pPr>
        <w:spacing w:line="360" w:lineRule="auto"/>
        <w:jc w:val="center"/>
        <w:rPr>
          <w:rFonts w:ascii="仿宋" w:hAnsi="仿宋" w:eastAsia="仿宋"/>
          <w:b/>
          <w:sz w:val="52"/>
          <w:szCs w:val="52"/>
        </w:rPr>
      </w:pPr>
      <w:r>
        <w:rPr>
          <w:rFonts w:hint="eastAsia" w:ascii="仿宋" w:hAnsi="仿宋" w:eastAsia="仿宋"/>
          <w:b/>
          <w:sz w:val="52"/>
          <w:szCs w:val="52"/>
        </w:rPr>
        <w:t>遴选印刷服务商</w:t>
      </w:r>
    </w:p>
    <w:p w14:paraId="403A6EA1">
      <w:pPr>
        <w:spacing w:line="360" w:lineRule="auto"/>
        <w:rPr>
          <w:rFonts w:ascii="仿宋" w:hAnsi="仿宋" w:eastAsia="仿宋"/>
          <w:b/>
          <w:sz w:val="52"/>
          <w:szCs w:val="52"/>
        </w:rPr>
      </w:pPr>
    </w:p>
    <w:p w14:paraId="1FDD0EE6">
      <w:pPr>
        <w:spacing w:line="360" w:lineRule="auto"/>
        <w:ind w:firstLine="1446" w:firstLineChars="200"/>
        <w:jc w:val="left"/>
        <w:rPr>
          <w:rFonts w:ascii="仿宋" w:hAnsi="仿宋" w:eastAsia="仿宋"/>
          <w:b/>
          <w:sz w:val="72"/>
          <w:szCs w:val="72"/>
        </w:rPr>
      </w:pPr>
      <w:r>
        <w:rPr>
          <w:rFonts w:hint="eastAsia" w:ascii="仿宋" w:hAnsi="仿宋" w:eastAsia="仿宋"/>
          <w:b/>
          <w:sz w:val="72"/>
          <w:szCs w:val="72"/>
        </w:rPr>
        <w:t>评 选 申 请 文 件</w:t>
      </w:r>
    </w:p>
    <w:p w14:paraId="6301FDCC">
      <w:pPr>
        <w:spacing w:line="360" w:lineRule="auto"/>
        <w:jc w:val="left"/>
        <w:rPr>
          <w:rFonts w:ascii="仿宋" w:hAnsi="仿宋" w:eastAsia="仿宋"/>
          <w:b/>
          <w:sz w:val="72"/>
          <w:szCs w:val="72"/>
        </w:rPr>
      </w:pPr>
    </w:p>
    <w:p w14:paraId="605EBA5E">
      <w:pPr>
        <w:spacing w:line="360" w:lineRule="auto"/>
        <w:ind w:firstLine="643" w:firstLineChars="200"/>
        <w:jc w:val="left"/>
        <w:rPr>
          <w:rFonts w:ascii="仿宋" w:hAnsi="仿宋" w:eastAsia="仿宋" w:cs="Times New Roman"/>
          <w:b/>
          <w:sz w:val="32"/>
          <w:u w:val="single"/>
        </w:rPr>
      </w:pPr>
      <w:r>
        <w:rPr>
          <w:rFonts w:hint="eastAsia" w:ascii="仿宋" w:hAnsi="仿宋" w:eastAsia="仿宋" w:cs="Times New Roman"/>
          <w:b/>
          <w:sz w:val="32"/>
        </w:rPr>
        <w:t>遴选申请人</w:t>
      </w:r>
      <w:r>
        <w:rPr>
          <w:rFonts w:ascii="仿宋" w:hAnsi="仿宋" w:eastAsia="仿宋" w:cs="Times New Roman"/>
          <w:b/>
          <w:sz w:val="32"/>
        </w:rPr>
        <w:t>名称：</w:t>
      </w:r>
    </w:p>
    <w:p w14:paraId="38152A45">
      <w:pPr>
        <w:pStyle w:val="8"/>
        <w:ind w:firstLine="420" w:firstLineChars="200"/>
        <w:rPr>
          <w:rFonts w:eastAsia="仿宋"/>
        </w:rPr>
      </w:pPr>
    </w:p>
    <w:p w14:paraId="551EDAE1">
      <w:pPr>
        <w:rPr>
          <w:rFonts w:ascii="仿宋" w:hAnsi="仿宋" w:eastAsia="仿宋" w:cs="Times New Roman"/>
          <w:b/>
          <w:sz w:val="32"/>
          <w:szCs w:val="32"/>
        </w:rPr>
      </w:pPr>
    </w:p>
    <w:p w14:paraId="74436583">
      <w:pPr>
        <w:spacing w:line="440" w:lineRule="exact"/>
        <w:rPr>
          <w:rFonts w:ascii="仿宋" w:hAnsi="仿宋" w:eastAsia="仿宋" w:cs="Times New Roman"/>
          <w:b/>
          <w:sz w:val="36"/>
        </w:rPr>
      </w:pPr>
    </w:p>
    <w:p w14:paraId="3CCCE735">
      <w:pPr>
        <w:jc w:val="center"/>
        <w:rPr>
          <w:rFonts w:ascii="仿宋" w:hAnsi="仿宋" w:eastAsia="仿宋" w:cs="Arial"/>
          <w:b/>
          <w:bCs/>
          <w:sz w:val="32"/>
          <w:szCs w:val="32"/>
        </w:rPr>
      </w:pPr>
      <w:r>
        <w:rPr>
          <w:rFonts w:ascii="仿宋" w:hAnsi="仿宋" w:eastAsia="仿宋" w:cs="Times New Roman"/>
          <w:b/>
          <w:sz w:val="32"/>
        </w:rPr>
        <w:t>日期：</w:t>
      </w:r>
      <w:r>
        <w:rPr>
          <w:rFonts w:hint="eastAsia" w:ascii="仿宋" w:hAnsi="仿宋" w:eastAsia="仿宋" w:cs="Times New Roman"/>
          <w:b/>
          <w:sz w:val="32"/>
        </w:rPr>
        <w:t xml:space="preserve"> 年  </w:t>
      </w:r>
      <w:r>
        <w:rPr>
          <w:rFonts w:ascii="仿宋" w:hAnsi="仿宋" w:eastAsia="仿宋" w:cs="Times New Roman"/>
          <w:b/>
          <w:sz w:val="32"/>
        </w:rPr>
        <w:t>月</w:t>
      </w:r>
      <w:r>
        <w:rPr>
          <w:rFonts w:hint="eastAsia" w:ascii="仿宋" w:hAnsi="仿宋" w:eastAsia="仿宋" w:cs="Times New Roman"/>
          <w:b/>
          <w:sz w:val="32"/>
        </w:rPr>
        <w:t xml:space="preserve">  </w:t>
      </w:r>
      <w:r>
        <w:rPr>
          <w:rFonts w:ascii="仿宋" w:hAnsi="仿宋" w:eastAsia="仿宋" w:cs="Times New Roman"/>
          <w:b/>
          <w:sz w:val="32"/>
        </w:rPr>
        <w:t>日</w:t>
      </w:r>
    </w:p>
    <w:p w14:paraId="575B123C">
      <w:r>
        <w:br w:type="page"/>
      </w:r>
    </w:p>
    <w:p w14:paraId="01EF70BB">
      <w:pPr>
        <w:pStyle w:val="3"/>
        <w:spacing w:line="400" w:lineRule="exact"/>
        <w:jc w:val="center"/>
        <w:rPr>
          <w:rFonts w:ascii="仿宋" w:hAnsi="仿宋"/>
          <w:sz w:val="32"/>
        </w:rPr>
      </w:pPr>
      <w:bookmarkStart w:id="31" w:name="_Toc217446082"/>
      <w:r>
        <w:rPr>
          <w:rFonts w:hint="eastAsia" w:ascii="仿宋" w:hAnsi="仿宋"/>
          <w:sz w:val="32"/>
        </w:rPr>
        <w:t>一、</w:t>
      </w:r>
      <w:bookmarkEnd w:id="31"/>
      <w:r>
        <w:rPr>
          <w:rFonts w:hint="eastAsia" w:ascii="仿宋" w:hAnsi="仿宋"/>
          <w:sz w:val="32"/>
        </w:rPr>
        <w:t>遴选申请函</w:t>
      </w:r>
    </w:p>
    <w:p w14:paraId="5B97ACF6">
      <w:pPr>
        <w:pStyle w:val="10"/>
        <w:spacing w:line="400" w:lineRule="exact"/>
        <w:ind w:firstLine="0"/>
        <w:rPr>
          <w:rFonts w:ascii="仿宋" w:hAnsi="仿宋" w:eastAsia="仿宋"/>
          <w:bCs/>
          <w:sz w:val="24"/>
          <w:szCs w:val="24"/>
          <w:u w:val="single"/>
        </w:rPr>
      </w:pPr>
      <w:r>
        <w:rPr>
          <w:rFonts w:hint="eastAsia" w:ascii="仿宋" w:hAnsi="仿宋" w:eastAsia="仿宋"/>
          <w:sz w:val="24"/>
        </w:rPr>
        <w:t>资阳市精神病医院</w:t>
      </w:r>
      <w:r>
        <w:rPr>
          <w:rFonts w:hint="eastAsia" w:ascii="仿宋" w:hAnsi="仿宋" w:eastAsia="仿宋"/>
          <w:bCs/>
          <w:sz w:val="24"/>
          <w:szCs w:val="24"/>
        </w:rPr>
        <w:t>：</w:t>
      </w:r>
    </w:p>
    <w:p w14:paraId="7C65DC18">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我方全面研究了“遴选</w:t>
      </w:r>
      <w:r>
        <w:rPr>
          <w:rFonts w:ascii="仿宋" w:hAnsi="仿宋" w:eastAsia="仿宋"/>
          <w:bCs/>
          <w:sz w:val="24"/>
          <w:szCs w:val="24"/>
        </w:rPr>
        <w:t>印刷服务</w:t>
      </w:r>
      <w:r>
        <w:rPr>
          <w:rFonts w:hint="eastAsia" w:ascii="仿宋" w:hAnsi="仿宋" w:eastAsia="仿宋"/>
          <w:bCs/>
          <w:sz w:val="24"/>
          <w:szCs w:val="24"/>
        </w:rPr>
        <w:t>商”项目遴选文件，决定参加贵单位组织的本项目遴选。</w:t>
      </w:r>
    </w:p>
    <w:p w14:paraId="7123DED8">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我方授权</w:t>
      </w:r>
      <w:r>
        <w:rPr>
          <w:rFonts w:hint="eastAsia" w:ascii="仿宋" w:hAnsi="仿宋" w:eastAsia="仿宋"/>
          <w:bCs/>
          <w:sz w:val="24"/>
          <w:szCs w:val="24"/>
          <w:u w:val="single"/>
        </w:rPr>
        <w:t xml:space="preserve">     </w:t>
      </w:r>
      <w:r>
        <w:rPr>
          <w:rFonts w:hint="eastAsia" w:ascii="仿宋" w:hAnsi="仿宋" w:eastAsia="仿宋"/>
          <w:bCs/>
          <w:sz w:val="24"/>
          <w:szCs w:val="24"/>
        </w:rPr>
        <w:t>（姓名、职务）代表我方</w:t>
      </w:r>
      <w:r>
        <w:rPr>
          <w:rFonts w:hint="eastAsia" w:ascii="仿宋" w:hAnsi="仿宋" w:eastAsia="仿宋"/>
          <w:bCs/>
          <w:sz w:val="24"/>
          <w:szCs w:val="24"/>
          <w:u w:val="single"/>
        </w:rPr>
        <w:t xml:space="preserve">    </w:t>
      </w:r>
      <w:r>
        <w:rPr>
          <w:rFonts w:hint="eastAsia" w:ascii="仿宋" w:hAnsi="仿宋" w:eastAsia="仿宋"/>
          <w:bCs/>
          <w:sz w:val="24"/>
          <w:szCs w:val="24"/>
        </w:rPr>
        <w:t>（遴选申请人名称）全权处理本项目遴选的有关事宜。</w:t>
      </w:r>
    </w:p>
    <w:p w14:paraId="2B66AF94">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1、我方自愿按照遴选文件规定的各项要求向遴选人提供所需货物/服务。</w:t>
      </w:r>
    </w:p>
    <w:p w14:paraId="6FE3F8F2">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2、一旦我方中选，我方将严格履行合同规定的责任和义务。</w:t>
      </w:r>
    </w:p>
    <w:p w14:paraId="56C55158">
      <w:pPr>
        <w:pStyle w:val="10"/>
        <w:spacing w:line="40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、我方为本项目提交的</w:t>
      </w:r>
      <w:r>
        <w:rPr>
          <w:rFonts w:hint="eastAsia" w:ascii="仿宋" w:hAnsi="仿宋" w:eastAsia="仿宋"/>
          <w:sz w:val="24"/>
        </w:rPr>
        <w:t>遴选申请</w:t>
      </w:r>
      <w:r>
        <w:rPr>
          <w:rFonts w:hint="eastAsia" w:ascii="仿宋" w:hAnsi="仿宋" w:eastAsia="仿宋"/>
          <w:bCs/>
          <w:sz w:val="24"/>
          <w:szCs w:val="24"/>
        </w:rPr>
        <w:t>文件正本1份。</w:t>
      </w:r>
    </w:p>
    <w:p w14:paraId="7C6B605E">
      <w:pPr>
        <w:pStyle w:val="10"/>
        <w:spacing w:line="40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、我方承诺遴选有效期为遴选截止日后</w:t>
      </w:r>
      <w:r>
        <w:rPr>
          <w:rFonts w:hint="eastAsia" w:ascii="仿宋" w:hAnsi="仿宋" w:eastAsia="仿宋"/>
          <w:bCs/>
          <w:sz w:val="24"/>
          <w:szCs w:val="24"/>
          <w:u w:val="single"/>
          <w:lang w:val="zh-CN"/>
        </w:rPr>
        <w:t>120天</w:t>
      </w:r>
      <w:r>
        <w:rPr>
          <w:rFonts w:hint="eastAsia" w:ascii="仿宋" w:hAnsi="仿宋" w:eastAsia="仿宋"/>
          <w:bCs/>
          <w:sz w:val="24"/>
          <w:szCs w:val="24"/>
        </w:rPr>
        <w:t>。</w:t>
      </w:r>
    </w:p>
    <w:p w14:paraId="656A5D8B">
      <w:pPr>
        <w:pStyle w:val="10"/>
        <w:spacing w:line="40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、我方愿意提供贵公司可能另外要求的，与遴选有关的文件资料，并保证我方已提供和将要提供的文件资料是真实、准确的。</w:t>
      </w:r>
    </w:p>
    <w:p w14:paraId="41C36EFB">
      <w:pPr>
        <w:pStyle w:val="10"/>
        <w:spacing w:line="400" w:lineRule="exact"/>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、我方完全理解遴选人不一定将合同授予最低报价的遴选</w:t>
      </w:r>
      <w:r>
        <w:rPr>
          <w:rFonts w:hint="eastAsia" w:ascii="仿宋" w:hAnsi="仿宋" w:eastAsia="仿宋"/>
          <w:sz w:val="24"/>
        </w:rPr>
        <w:t>申请人</w:t>
      </w:r>
      <w:r>
        <w:rPr>
          <w:rFonts w:hint="eastAsia" w:ascii="仿宋" w:hAnsi="仿宋" w:eastAsia="仿宋"/>
          <w:bCs/>
          <w:sz w:val="24"/>
          <w:szCs w:val="24"/>
        </w:rPr>
        <w:t>的行为。</w:t>
      </w:r>
    </w:p>
    <w:p w14:paraId="6502C7B3">
      <w:pPr>
        <w:pStyle w:val="10"/>
        <w:spacing w:line="400" w:lineRule="exact"/>
        <w:ind w:firstLine="0"/>
        <w:rPr>
          <w:rFonts w:ascii="仿宋" w:hAnsi="仿宋" w:eastAsia="仿宋"/>
          <w:bCs/>
          <w:sz w:val="24"/>
          <w:szCs w:val="24"/>
        </w:rPr>
      </w:pPr>
    </w:p>
    <w:p w14:paraId="7ED649E0">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遴选</w:t>
      </w:r>
      <w:r>
        <w:rPr>
          <w:rFonts w:hint="eastAsia" w:ascii="仿宋" w:hAnsi="仿宋" w:eastAsia="仿宋"/>
          <w:sz w:val="24"/>
        </w:rPr>
        <w:t>申请人名称</w:t>
      </w:r>
      <w:r>
        <w:rPr>
          <w:rFonts w:hint="eastAsia" w:ascii="仿宋" w:hAnsi="仿宋" w:eastAsia="仿宋"/>
          <w:bCs/>
          <w:sz w:val="24"/>
          <w:szCs w:val="24"/>
        </w:rPr>
        <w:t>：（盖章）</w:t>
      </w:r>
    </w:p>
    <w:p w14:paraId="15C1A004">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法定代表人/</w:t>
      </w:r>
      <w:r>
        <w:rPr>
          <w:rFonts w:hint="eastAsia" w:ascii="仿宋" w:hAnsi="仿宋" w:eastAsia="仿宋"/>
          <w:sz w:val="24"/>
          <w:szCs w:val="24"/>
        </w:rPr>
        <w:t>单位负责人</w:t>
      </w:r>
      <w:r>
        <w:rPr>
          <w:rFonts w:hint="eastAsia" w:ascii="仿宋" w:hAnsi="仿宋" w:eastAsia="仿宋"/>
          <w:bCs/>
          <w:sz w:val="24"/>
          <w:szCs w:val="24"/>
        </w:rPr>
        <w:t>或授权代表（签字）：</w:t>
      </w:r>
    </w:p>
    <w:p w14:paraId="0AC12350">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通讯地址：</w:t>
      </w:r>
    </w:p>
    <w:p w14:paraId="7C67205D">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邮政编码：</w:t>
      </w:r>
    </w:p>
    <w:p w14:paraId="7EBFBC21">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联系电话：</w:t>
      </w:r>
    </w:p>
    <w:p w14:paraId="7BC88DA4">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传真：</w:t>
      </w:r>
    </w:p>
    <w:p w14:paraId="51C064DC">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日期：</w:t>
      </w:r>
    </w:p>
    <w:p w14:paraId="59E8DFD1">
      <w:pPr>
        <w:rPr>
          <w:rFonts w:ascii="仿宋" w:hAnsi="仿宋" w:eastAsia="仿宋"/>
          <w:b/>
          <w:sz w:val="32"/>
          <w:szCs w:val="32"/>
        </w:rPr>
      </w:pPr>
      <w:r>
        <w:rPr>
          <w:rFonts w:hint="eastAsia" w:ascii="仿宋" w:hAnsi="仿宋" w:eastAsia="仿宋"/>
          <w:b/>
          <w:sz w:val="32"/>
          <w:szCs w:val="32"/>
        </w:rPr>
        <w:br w:type="page"/>
      </w:r>
    </w:p>
    <w:p w14:paraId="732C99AB">
      <w:pPr>
        <w:pStyle w:val="3"/>
        <w:spacing w:line="400" w:lineRule="exact"/>
        <w:jc w:val="center"/>
        <w:rPr>
          <w:rFonts w:ascii="仿宋" w:hAnsi="仿宋"/>
          <w:sz w:val="32"/>
        </w:rPr>
      </w:pPr>
      <w:r>
        <w:rPr>
          <w:rFonts w:hint="eastAsia" w:ascii="仿宋" w:hAnsi="仿宋"/>
          <w:sz w:val="32"/>
        </w:rPr>
        <w:t>二、遴选申请人根据自身情况在申请文件中提供（一）或（二）</w:t>
      </w:r>
    </w:p>
    <w:p w14:paraId="725A1EF7">
      <w:pPr>
        <w:pStyle w:val="34"/>
        <w:spacing w:before="46" w:after="46"/>
        <w:ind w:firstLine="643"/>
        <w:jc w:val="center"/>
        <w:rPr>
          <w:rFonts w:ascii="仿宋" w:hAnsi="仿宋" w:eastAsia="仿宋"/>
          <w:b/>
          <w:kern w:val="2"/>
          <w:sz w:val="32"/>
          <w:szCs w:val="32"/>
        </w:rPr>
      </w:pPr>
      <w:r>
        <w:rPr>
          <w:rFonts w:hint="eastAsia" w:ascii="仿宋" w:hAnsi="仿宋" w:eastAsia="仿宋"/>
          <w:b/>
          <w:kern w:val="2"/>
          <w:sz w:val="32"/>
          <w:szCs w:val="32"/>
        </w:rPr>
        <w:t>（一）授权委托书</w:t>
      </w:r>
    </w:p>
    <w:p w14:paraId="1BB8928A">
      <w:pPr>
        <w:pStyle w:val="34"/>
        <w:spacing w:before="46" w:after="46"/>
        <w:ind w:firstLine="480"/>
        <w:jc w:val="center"/>
        <w:rPr>
          <w:rFonts w:ascii="仿宋" w:hAnsi="仿宋" w:eastAsia="仿宋"/>
          <w:kern w:val="2"/>
          <w:sz w:val="24"/>
        </w:rPr>
      </w:pPr>
      <w:r>
        <w:rPr>
          <w:rFonts w:hint="eastAsia" w:ascii="仿宋" w:hAnsi="仿宋" w:eastAsia="仿宋"/>
          <w:kern w:val="2"/>
          <w:sz w:val="24"/>
        </w:rPr>
        <w:t>（若遴选申请人代表为“授权代表”时，提供此委托书）</w:t>
      </w:r>
    </w:p>
    <w:p w14:paraId="392A6AAC">
      <w:pPr>
        <w:pStyle w:val="10"/>
        <w:spacing w:line="400" w:lineRule="exact"/>
        <w:ind w:firstLine="0"/>
        <w:rPr>
          <w:rFonts w:ascii="仿宋" w:hAnsi="仿宋" w:eastAsia="仿宋"/>
          <w:bCs/>
          <w:sz w:val="24"/>
          <w:szCs w:val="24"/>
          <w:u w:val="single"/>
        </w:rPr>
      </w:pPr>
      <w:r>
        <w:rPr>
          <w:rFonts w:hint="eastAsia" w:ascii="仿宋" w:hAnsi="仿宋" w:eastAsia="仿宋"/>
          <w:sz w:val="24"/>
        </w:rPr>
        <w:t>资阳市精神病医院</w:t>
      </w:r>
      <w:r>
        <w:rPr>
          <w:rFonts w:hint="eastAsia" w:ascii="仿宋" w:hAnsi="仿宋" w:eastAsia="仿宋"/>
          <w:bCs/>
          <w:sz w:val="24"/>
          <w:szCs w:val="24"/>
        </w:rPr>
        <w:t>：</w:t>
      </w:r>
    </w:p>
    <w:p w14:paraId="4BC4414D">
      <w:pPr>
        <w:pStyle w:val="8"/>
        <w:spacing w:line="360" w:lineRule="auto"/>
        <w:ind w:firstLine="720" w:firstLineChars="300"/>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hint="eastAsia" w:ascii="仿宋" w:hAnsi="仿宋" w:eastAsia="仿宋"/>
          <w:sz w:val="24"/>
        </w:rPr>
        <w:t>（遴选申请人名称）的法定代表人（单位负责人），现委托</w:t>
      </w:r>
      <w:r>
        <w:rPr>
          <w:rFonts w:hint="eastAsia" w:ascii="仿宋" w:hAnsi="仿宋" w:eastAsia="仿宋"/>
          <w:sz w:val="24"/>
          <w:u w:val="single"/>
        </w:rPr>
        <w:t xml:space="preserve">       </w:t>
      </w:r>
      <w:r>
        <w:rPr>
          <w:rFonts w:hint="eastAsia" w:ascii="仿宋" w:hAnsi="仿宋" w:eastAsia="仿宋"/>
          <w:sz w:val="24"/>
        </w:rPr>
        <w:t>（姓名）为我方代理人。代理人在本次采购中所签署的一切文件和处理的一切有关事宜，我公司（单位）均予承认，所产生的法律后果均由我公司（单位）承担。</w:t>
      </w:r>
    </w:p>
    <w:p w14:paraId="53FBD86F">
      <w:pPr>
        <w:pStyle w:val="8"/>
        <w:spacing w:line="360" w:lineRule="auto"/>
        <w:ind w:firstLine="720" w:firstLineChars="300"/>
        <w:rPr>
          <w:rFonts w:ascii="仿宋" w:hAnsi="仿宋" w:eastAsia="仿宋"/>
          <w:sz w:val="24"/>
        </w:rPr>
      </w:pPr>
      <w:r>
        <w:rPr>
          <w:rFonts w:hint="eastAsia" w:ascii="仿宋" w:hAnsi="仿宋" w:eastAsia="仿宋"/>
          <w:sz w:val="24"/>
        </w:rPr>
        <w:t>委托期限：自本授权委托书签署之日起至遴选申请文件文件有效期届满之日止。代理人无转委托权。</w:t>
      </w:r>
    </w:p>
    <w:p w14:paraId="4D04D427">
      <w:pPr>
        <w:pStyle w:val="8"/>
        <w:spacing w:line="360" w:lineRule="auto"/>
        <w:ind w:firstLine="720" w:firstLineChars="300"/>
        <w:rPr>
          <w:rFonts w:ascii="仿宋" w:hAnsi="仿宋" w:eastAsia="仿宋"/>
          <w:sz w:val="24"/>
        </w:rPr>
      </w:pPr>
      <w:r>
        <w:rPr>
          <w:rFonts w:hint="eastAsia" w:ascii="仿宋" w:hAnsi="仿宋" w:eastAsia="仿宋"/>
          <w:sz w:val="24"/>
        </w:rPr>
        <w:t>遴选申请人名称：       （盖单位公章）</w:t>
      </w:r>
    </w:p>
    <w:p w14:paraId="68AD3C5D">
      <w:pPr>
        <w:pStyle w:val="8"/>
        <w:spacing w:line="360" w:lineRule="auto"/>
        <w:ind w:firstLine="720" w:firstLineChars="300"/>
        <w:rPr>
          <w:rFonts w:hint="eastAsia" w:ascii="仿宋" w:hAnsi="仿宋" w:eastAsia="仿宋"/>
          <w:sz w:val="24"/>
        </w:rPr>
      </w:pPr>
      <w:r>
        <w:rPr>
          <w:rFonts w:hint="eastAsia" w:ascii="仿宋" w:hAnsi="仿宋" w:eastAsia="仿宋"/>
          <w:sz w:val="24"/>
        </w:rPr>
        <w:t>法定代表人（单位负责人）（签字或加盖个人名章）：</w:t>
      </w:r>
    </w:p>
    <w:p w14:paraId="05020E46">
      <w:pPr>
        <w:pStyle w:val="8"/>
        <w:spacing w:line="360" w:lineRule="auto"/>
        <w:ind w:firstLine="720" w:firstLineChars="300"/>
        <w:rPr>
          <w:rFonts w:ascii="仿宋" w:hAnsi="仿宋" w:eastAsia="仿宋"/>
          <w:sz w:val="24"/>
        </w:rPr>
      </w:pPr>
      <w:r>
        <w:rPr>
          <w:rFonts w:hint="eastAsia" w:ascii="仿宋" w:hAnsi="仿宋" w:eastAsia="仿宋"/>
          <w:sz w:val="24"/>
        </w:rPr>
        <w:t xml:space="preserve">授权代表（代理人）签字：   </w:t>
      </w:r>
    </w:p>
    <w:p w14:paraId="39C485D7">
      <w:pPr>
        <w:pStyle w:val="8"/>
        <w:spacing w:line="360" w:lineRule="auto"/>
        <w:ind w:firstLine="720" w:firstLineChars="300"/>
        <w:rPr>
          <w:rFonts w:ascii="仿宋" w:hAnsi="仿宋" w:eastAsia="仿宋"/>
          <w:sz w:val="24"/>
        </w:rPr>
      </w:pPr>
      <w:r>
        <w:rPr>
          <w:rFonts w:hint="eastAsia" w:ascii="仿宋" w:hAnsi="仿宋" w:eastAsia="仿宋"/>
          <w:sz w:val="24"/>
        </w:rPr>
        <w:t>日    期： 年  月  日。</w:t>
      </w:r>
    </w:p>
    <w:p w14:paraId="01E7E9F6">
      <w:pPr>
        <w:pStyle w:val="8"/>
        <w:spacing w:line="360" w:lineRule="auto"/>
        <w:ind w:firstLine="720" w:firstLineChars="300"/>
        <w:rPr>
          <w:rFonts w:ascii="仿宋" w:hAnsi="仿宋" w:eastAsia="仿宋"/>
          <w:sz w:val="24"/>
        </w:rPr>
      </w:pPr>
      <w:r>
        <w:rPr>
          <w:rFonts w:hint="eastAsia" w:ascii="仿宋" w:hAnsi="仿宋" w:eastAsia="仿宋"/>
          <w:sz w:val="24"/>
        </w:rPr>
        <w:t>法定代表人（单位负责人）有效期内的居民身份证正反面</w:t>
      </w:r>
    </w:p>
    <w:tbl>
      <w:tblPr>
        <w:tblStyle w:val="20"/>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677F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tcPr>
          <w:p w14:paraId="2F5D37CB">
            <w:pPr>
              <w:tabs>
                <w:tab w:val="left" w:pos="5580"/>
              </w:tabs>
              <w:spacing w:line="360" w:lineRule="auto"/>
              <w:jc w:val="left"/>
              <w:rPr>
                <w:rFonts w:ascii="宋体" w:hAnsi="宋体"/>
                <w:color w:val="000000"/>
                <w:sz w:val="24"/>
                <w:szCs w:val="20"/>
              </w:rPr>
            </w:pPr>
          </w:p>
        </w:tc>
        <w:tc>
          <w:tcPr>
            <w:tcW w:w="2875" w:type="dxa"/>
          </w:tcPr>
          <w:p w14:paraId="5AABA5D2">
            <w:pPr>
              <w:tabs>
                <w:tab w:val="left" w:pos="5580"/>
              </w:tabs>
              <w:spacing w:line="360" w:lineRule="auto"/>
              <w:jc w:val="left"/>
              <w:rPr>
                <w:rFonts w:ascii="宋体" w:hAnsi="宋体"/>
                <w:color w:val="000000"/>
                <w:sz w:val="24"/>
                <w:szCs w:val="20"/>
              </w:rPr>
            </w:pPr>
          </w:p>
        </w:tc>
      </w:tr>
    </w:tbl>
    <w:p w14:paraId="6886916D">
      <w:pPr>
        <w:pStyle w:val="8"/>
        <w:spacing w:line="360" w:lineRule="auto"/>
        <w:ind w:firstLine="720" w:firstLineChars="300"/>
        <w:rPr>
          <w:rFonts w:ascii="仿宋" w:hAnsi="仿宋" w:eastAsia="仿宋"/>
          <w:sz w:val="24"/>
        </w:rPr>
      </w:pPr>
      <w:r>
        <w:rPr>
          <w:rFonts w:hint="eastAsia" w:ascii="仿宋" w:hAnsi="仿宋" w:eastAsia="仿宋"/>
          <w:sz w:val="24"/>
        </w:rPr>
        <w:t>授权代表（代理人）有效期内的居民身份证正反面</w:t>
      </w:r>
    </w:p>
    <w:tbl>
      <w:tblPr>
        <w:tblStyle w:val="20"/>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0C778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tcPr>
          <w:p w14:paraId="54FA2EF9">
            <w:pPr>
              <w:tabs>
                <w:tab w:val="left" w:pos="5580"/>
              </w:tabs>
              <w:spacing w:line="360" w:lineRule="auto"/>
              <w:jc w:val="left"/>
              <w:rPr>
                <w:rFonts w:ascii="宋体" w:hAnsi="宋体"/>
                <w:color w:val="000000"/>
                <w:sz w:val="24"/>
                <w:szCs w:val="20"/>
              </w:rPr>
            </w:pPr>
          </w:p>
        </w:tc>
        <w:tc>
          <w:tcPr>
            <w:tcW w:w="2875" w:type="dxa"/>
          </w:tcPr>
          <w:p w14:paraId="5299EB18">
            <w:pPr>
              <w:tabs>
                <w:tab w:val="left" w:pos="5580"/>
              </w:tabs>
              <w:spacing w:line="360" w:lineRule="auto"/>
              <w:jc w:val="left"/>
              <w:rPr>
                <w:rFonts w:ascii="宋体" w:hAnsi="宋体"/>
                <w:color w:val="000000"/>
                <w:sz w:val="24"/>
                <w:szCs w:val="20"/>
              </w:rPr>
            </w:pPr>
          </w:p>
        </w:tc>
      </w:tr>
    </w:tbl>
    <w:p w14:paraId="7EB6FF5C">
      <w:pPr>
        <w:ind w:firstLine="720" w:firstLineChars="300"/>
        <w:rPr>
          <w:rFonts w:ascii="仿宋" w:hAnsi="仿宋" w:eastAsia="仿宋"/>
          <w:sz w:val="24"/>
        </w:rPr>
      </w:pPr>
      <w:r>
        <w:rPr>
          <w:rFonts w:hint="eastAsia" w:ascii="仿宋" w:hAnsi="仿宋" w:eastAsia="仿宋"/>
          <w:sz w:val="24"/>
        </w:rPr>
        <w:t>注：1.提供有效期内的身份证明材料，例如居民身份证或户口本或军官证或护照等；2.若提供居民身份证，须为正、反面复印件。</w:t>
      </w:r>
    </w:p>
    <w:p w14:paraId="2FA80C5D">
      <w:pPr>
        <w:rPr>
          <w:rFonts w:ascii="仿宋" w:hAnsi="仿宋" w:eastAsia="仿宋"/>
          <w:sz w:val="24"/>
        </w:rPr>
      </w:pPr>
      <w:r>
        <w:rPr>
          <w:rFonts w:hint="eastAsia" w:ascii="仿宋" w:hAnsi="仿宋" w:eastAsia="仿宋"/>
          <w:sz w:val="24"/>
        </w:rPr>
        <w:br w:type="page"/>
      </w:r>
    </w:p>
    <w:p w14:paraId="5999DDD3">
      <w:pPr>
        <w:pStyle w:val="17"/>
        <w:spacing w:beforeAutospacing="0" w:afterAutospacing="0" w:line="360" w:lineRule="auto"/>
        <w:ind w:firstLine="643" w:firstLineChars="200"/>
        <w:jc w:val="center"/>
        <w:rPr>
          <w:rFonts w:ascii="仿宋" w:hAnsi="仿宋" w:eastAsia="仿宋"/>
          <w:b/>
          <w:kern w:val="2"/>
          <w:sz w:val="32"/>
          <w:szCs w:val="32"/>
        </w:rPr>
      </w:pPr>
      <w:r>
        <w:rPr>
          <w:rFonts w:hint="eastAsia" w:ascii="仿宋" w:hAnsi="仿宋" w:eastAsia="仿宋"/>
          <w:b/>
          <w:kern w:val="2"/>
          <w:sz w:val="32"/>
          <w:szCs w:val="32"/>
        </w:rPr>
        <w:t>（二）法定代表人（单位负责人）身份证明</w:t>
      </w:r>
    </w:p>
    <w:p w14:paraId="05FCD8A5">
      <w:pPr>
        <w:pStyle w:val="17"/>
        <w:spacing w:beforeAutospacing="0" w:afterAutospacing="0" w:line="360" w:lineRule="auto"/>
        <w:ind w:firstLine="480" w:firstLineChars="200"/>
        <w:jc w:val="center"/>
        <w:rPr>
          <w:rFonts w:ascii="仿宋" w:hAnsi="仿宋" w:eastAsia="仿宋"/>
          <w:kern w:val="2"/>
          <w:sz w:val="24"/>
          <w:szCs w:val="22"/>
        </w:rPr>
      </w:pPr>
      <w:r>
        <w:rPr>
          <w:rFonts w:hint="eastAsia" w:ascii="仿宋" w:hAnsi="仿宋" w:eastAsia="仿宋"/>
          <w:kern w:val="2"/>
          <w:sz w:val="24"/>
          <w:szCs w:val="22"/>
        </w:rPr>
        <w:t>（若遴选申请人代表为“法定代表人（单位负责人）”时，提供此证明）</w:t>
      </w:r>
    </w:p>
    <w:p w14:paraId="59814D06">
      <w:pPr>
        <w:pStyle w:val="10"/>
        <w:spacing w:line="400" w:lineRule="exact"/>
        <w:ind w:firstLine="0"/>
        <w:rPr>
          <w:rFonts w:ascii="仿宋" w:hAnsi="仿宋" w:eastAsia="仿宋"/>
          <w:bCs/>
          <w:sz w:val="24"/>
          <w:szCs w:val="24"/>
          <w:u w:val="single"/>
        </w:rPr>
      </w:pPr>
      <w:r>
        <w:rPr>
          <w:rFonts w:hint="eastAsia" w:ascii="仿宋" w:hAnsi="仿宋" w:eastAsia="仿宋"/>
          <w:sz w:val="24"/>
        </w:rPr>
        <w:t>资阳市精神病医院</w:t>
      </w:r>
      <w:r>
        <w:rPr>
          <w:rFonts w:hint="eastAsia" w:ascii="仿宋" w:hAnsi="仿宋" w:eastAsia="仿宋"/>
          <w:bCs/>
          <w:sz w:val="24"/>
          <w:szCs w:val="24"/>
        </w:rPr>
        <w:t>：</w:t>
      </w:r>
    </w:p>
    <w:p w14:paraId="797B933B">
      <w:pPr>
        <w:pStyle w:val="8"/>
        <w:spacing w:line="360" w:lineRule="auto"/>
        <w:ind w:firstLine="720" w:firstLineChars="3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hint="eastAsia" w:ascii="仿宋" w:hAnsi="仿宋" w:eastAsia="仿宋"/>
          <w:sz w:val="24"/>
        </w:rPr>
        <w:t>（遴选申请人名称）的法定代表人（单位负责人）（职务</w:t>
      </w:r>
      <w:r>
        <w:rPr>
          <w:rFonts w:hint="eastAsia" w:ascii="仿宋" w:hAnsi="仿宋" w:eastAsia="仿宋"/>
          <w:sz w:val="24"/>
          <w:u w:val="single"/>
        </w:rPr>
        <w:t xml:space="preserve">       </w:t>
      </w:r>
      <w:r>
        <w:rPr>
          <w:rFonts w:hint="eastAsia" w:ascii="仿宋" w:hAnsi="仿宋" w:eastAsia="仿宋"/>
          <w:sz w:val="24"/>
        </w:rPr>
        <w:t>）。</w:t>
      </w:r>
    </w:p>
    <w:p w14:paraId="1C7BCFF6">
      <w:pPr>
        <w:pStyle w:val="8"/>
        <w:spacing w:line="360" w:lineRule="auto"/>
        <w:ind w:firstLine="720" w:firstLineChars="300"/>
        <w:rPr>
          <w:rFonts w:ascii="仿宋" w:hAnsi="仿宋" w:eastAsia="仿宋"/>
          <w:sz w:val="24"/>
        </w:rPr>
      </w:pPr>
      <w:r>
        <w:rPr>
          <w:rFonts w:hint="eastAsia" w:ascii="仿宋" w:hAnsi="仿宋" w:eastAsia="仿宋"/>
          <w:sz w:val="24"/>
        </w:rPr>
        <w:t>特此证明。</w:t>
      </w:r>
    </w:p>
    <w:p w14:paraId="6B81EB21">
      <w:pPr>
        <w:pStyle w:val="17"/>
        <w:spacing w:beforeAutospacing="0" w:afterAutospacing="0" w:line="360" w:lineRule="auto"/>
        <w:rPr>
          <w:rFonts w:ascii="仿宋" w:hAnsi="仿宋" w:eastAsia="仿宋" w:cs="仿宋"/>
        </w:rPr>
      </w:pPr>
    </w:p>
    <w:p w14:paraId="2327052C">
      <w:pPr>
        <w:pStyle w:val="8"/>
        <w:spacing w:line="360" w:lineRule="auto"/>
        <w:ind w:firstLine="720" w:firstLineChars="300"/>
        <w:rPr>
          <w:rFonts w:ascii="仿宋" w:hAnsi="仿宋" w:eastAsia="仿宋"/>
          <w:sz w:val="24"/>
        </w:rPr>
      </w:pPr>
      <w:r>
        <w:rPr>
          <w:rFonts w:hint="eastAsia" w:ascii="仿宋" w:hAnsi="仿宋" w:eastAsia="仿宋"/>
          <w:sz w:val="24"/>
        </w:rPr>
        <w:t>遴选申请人名称：       （盖单位公章）</w:t>
      </w:r>
    </w:p>
    <w:p w14:paraId="6902D7EA">
      <w:pPr>
        <w:pStyle w:val="8"/>
        <w:spacing w:line="360" w:lineRule="auto"/>
        <w:ind w:firstLine="720" w:firstLineChars="300"/>
        <w:rPr>
          <w:rFonts w:hint="eastAsia" w:ascii="仿宋" w:hAnsi="仿宋" w:eastAsia="仿宋"/>
          <w:sz w:val="24"/>
        </w:rPr>
      </w:pPr>
      <w:r>
        <w:rPr>
          <w:rFonts w:hint="eastAsia" w:ascii="仿宋" w:hAnsi="仿宋" w:eastAsia="仿宋"/>
          <w:sz w:val="24"/>
        </w:rPr>
        <w:t>法定代表人（单位负责人）（签字或加盖个人名章）：</w:t>
      </w:r>
    </w:p>
    <w:p w14:paraId="4266BFBF">
      <w:pPr>
        <w:pStyle w:val="8"/>
        <w:spacing w:line="360" w:lineRule="auto"/>
        <w:ind w:firstLine="720" w:firstLineChars="300"/>
        <w:rPr>
          <w:rFonts w:ascii="仿宋" w:hAnsi="仿宋" w:eastAsia="仿宋"/>
          <w:sz w:val="24"/>
        </w:rPr>
      </w:pPr>
      <w:r>
        <w:rPr>
          <w:rFonts w:hint="eastAsia" w:ascii="仿宋" w:hAnsi="仿宋" w:eastAsia="仿宋"/>
          <w:sz w:val="24"/>
        </w:rPr>
        <w:t xml:space="preserve">授权代表（代理人）签字：   </w:t>
      </w:r>
    </w:p>
    <w:p w14:paraId="3BB4089A">
      <w:pPr>
        <w:pStyle w:val="8"/>
        <w:spacing w:line="360" w:lineRule="auto"/>
        <w:ind w:firstLine="720" w:firstLineChars="300"/>
        <w:rPr>
          <w:rFonts w:ascii="仿宋" w:hAnsi="仿宋" w:eastAsia="仿宋"/>
          <w:sz w:val="24"/>
        </w:rPr>
      </w:pPr>
      <w:r>
        <w:rPr>
          <w:rFonts w:hint="eastAsia" w:ascii="仿宋" w:hAnsi="仿宋" w:eastAsia="仿宋"/>
          <w:sz w:val="24"/>
        </w:rPr>
        <w:t>日    期： 年  月  日。</w:t>
      </w:r>
    </w:p>
    <w:p w14:paraId="4A779481">
      <w:pPr>
        <w:pStyle w:val="17"/>
        <w:spacing w:beforeAutospacing="0" w:afterAutospacing="0" w:line="360" w:lineRule="auto"/>
        <w:ind w:firstLine="480" w:firstLineChars="200"/>
        <w:rPr>
          <w:rFonts w:ascii="仿宋" w:hAnsi="仿宋" w:eastAsia="仿宋" w:cs="仿宋"/>
          <w:sz w:val="24"/>
          <w:szCs w:val="24"/>
        </w:rPr>
      </w:pPr>
    </w:p>
    <w:p w14:paraId="4EF67C71">
      <w:pPr>
        <w:pStyle w:val="8"/>
        <w:spacing w:line="360" w:lineRule="auto"/>
        <w:ind w:firstLine="720" w:firstLineChars="300"/>
        <w:rPr>
          <w:rFonts w:ascii="仿宋" w:hAnsi="仿宋" w:eastAsia="仿宋"/>
          <w:sz w:val="24"/>
        </w:rPr>
      </w:pPr>
      <w:r>
        <w:rPr>
          <w:rFonts w:hint="eastAsia" w:ascii="仿宋" w:hAnsi="仿宋" w:eastAsia="仿宋"/>
          <w:sz w:val="24"/>
        </w:rPr>
        <w:t>法定代表人（单位负责人）有效期内的居民身份证正反面</w:t>
      </w:r>
    </w:p>
    <w:tbl>
      <w:tblPr>
        <w:tblStyle w:val="20"/>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5405F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tcPr>
          <w:p w14:paraId="492EE658">
            <w:pPr>
              <w:tabs>
                <w:tab w:val="left" w:pos="5580"/>
              </w:tabs>
              <w:spacing w:line="360" w:lineRule="auto"/>
              <w:jc w:val="left"/>
              <w:rPr>
                <w:rFonts w:ascii="宋体" w:hAnsi="宋体"/>
                <w:color w:val="000000"/>
                <w:sz w:val="24"/>
                <w:szCs w:val="20"/>
              </w:rPr>
            </w:pPr>
          </w:p>
        </w:tc>
        <w:tc>
          <w:tcPr>
            <w:tcW w:w="3398" w:type="dxa"/>
          </w:tcPr>
          <w:p w14:paraId="6272BF9B">
            <w:pPr>
              <w:tabs>
                <w:tab w:val="left" w:pos="5580"/>
              </w:tabs>
              <w:spacing w:line="360" w:lineRule="auto"/>
              <w:jc w:val="left"/>
              <w:rPr>
                <w:rFonts w:ascii="宋体" w:hAnsi="宋体"/>
                <w:color w:val="000000"/>
                <w:sz w:val="24"/>
                <w:szCs w:val="20"/>
              </w:rPr>
            </w:pPr>
          </w:p>
        </w:tc>
      </w:tr>
    </w:tbl>
    <w:p w14:paraId="58DBC1DB">
      <w:pPr>
        <w:pStyle w:val="17"/>
        <w:spacing w:beforeAutospacing="0" w:afterAutospacing="0" w:line="360" w:lineRule="auto"/>
        <w:ind w:firstLine="482" w:firstLineChars="200"/>
        <w:rPr>
          <w:rFonts w:ascii="仿宋" w:hAnsi="仿宋" w:eastAsia="仿宋" w:cs="仿宋"/>
          <w:b/>
          <w:bCs/>
          <w:sz w:val="24"/>
          <w:szCs w:val="24"/>
        </w:rPr>
      </w:pPr>
    </w:p>
    <w:p w14:paraId="2071E859">
      <w:pPr>
        <w:ind w:firstLine="480" w:firstLineChars="200"/>
        <w:rPr>
          <w:rFonts w:ascii="仿宋" w:hAnsi="仿宋" w:eastAsia="仿宋" w:cs="仿宋"/>
          <w:sz w:val="24"/>
          <w:szCs w:val="24"/>
        </w:rPr>
      </w:pPr>
      <w:r>
        <w:rPr>
          <w:rFonts w:hint="eastAsia" w:ascii="仿宋" w:hAnsi="仿宋" w:eastAsia="仿宋"/>
          <w:sz w:val="24"/>
        </w:rPr>
        <w:t>注：1.提供有效期内的身份证明材料，例如居民身份证或户口本或军官证或护照等；2.若提供居民身份证，须为正、反面复印件。</w:t>
      </w:r>
    </w:p>
    <w:p w14:paraId="492E18BF">
      <w:pPr>
        <w:rPr>
          <w:rFonts w:ascii="仿宋" w:hAnsi="仿宋" w:eastAsia="仿宋"/>
          <w:b/>
          <w:sz w:val="32"/>
          <w:szCs w:val="32"/>
        </w:rPr>
      </w:pPr>
      <w:r>
        <w:rPr>
          <w:rFonts w:hint="eastAsia" w:ascii="仿宋" w:hAnsi="仿宋" w:eastAsia="仿宋"/>
          <w:b/>
          <w:sz w:val="32"/>
          <w:szCs w:val="32"/>
        </w:rPr>
        <w:br w:type="page"/>
      </w:r>
    </w:p>
    <w:p w14:paraId="3124FA21">
      <w:pPr>
        <w:pStyle w:val="3"/>
        <w:spacing w:line="400" w:lineRule="exact"/>
        <w:jc w:val="center"/>
        <w:rPr>
          <w:rFonts w:ascii="仿宋" w:hAnsi="仿宋"/>
          <w:sz w:val="32"/>
        </w:rPr>
      </w:pPr>
      <w:r>
        <w:rPr>
          <w:rFonts w:hint="eastAsia" w:ascii="仿宋" w:hAnsi="仿宋"/>
          <w:sz w:val="32"/>
        </w:rPr>
        <w:t>三、承诺函</w:t>
      </w:r>
    </w:p>
    <w:p w14:paraId="591A8F13">
      <w:pPr>
        <w:widowControl/>
        <w:spacing w:line="360" w:lineRule="atLeast"/>
        <w:jc w:val="left"/>
        <w:rPr>
          <w:rFonts w:ascii="仿宋" w:hAnsi="仿宋" w:eastAsia="仿宋"/>
          <w:sz w:val="24"/>
        </w:rPr>
      </w:pPr>
      <w:r>
        <w:rPr>
          <w:rFonts w:hint="eastAsia" w:ascii="仿宋" w:hAnsi="仿宋" w:eastAsia="仿宋"/>
          <w:sz w:val="24"/>
        </w:rPr>
        <w:t>资阳市精神病医院：</w:t>
      </w:r>
    </w:p>
    <w:p w14:paraId="11E6B8B7">
      <w:pPr>
        <w:spacing w:line="560" w:lineRule="exact"/>
        <w:ind w:firstLine="480" w:firstLineChars="200"/>
        <w:jc w:val="left"/>
        <w:rPr>
          <w:rFonts w:ascii="仿宋" w:hAnsi="仿宋" w:eastAsia="仿宋"/>
          <w:sz w:val="24"/>
        </w:rPr>
      </w:pPr>
      <w:r>
        <w:rPr>
          <w:rFonts w:hint="eastAsia" w:ascii="仿宋" w:hAnsi="仿宋" w:eastAsia="仿宋"/>
          <w:sz w:val="24"/>
        </w:rPr>
        <w:t>我方全面研究了“遴选印刷服务商”遴选文件，决定参加贵单位组织的本项目遴选采购。</w:t>
      </w:r>
    </w:p>
    <w:p w14:paraId="07D24DC8">
      <w:pPr>
        <w:widowControl/>
        <w:spacing w:line="560" w:lineRule="exact"/>
        <w:ind w:firstLine="480" w:firstLineChars="200"/>
        <w:jc w:val="left"/>
        <w:rPr>
          <w:rFonts w:ascii="仿宋" w:hAnsi="仿宋" w:eastAsia="仿宋"/>
          <w:sz w:val="24"/>
        </w:rPr>
      </w:pPr>
      <w:r>
        <w:rPr>
          <w:rFonts w:hint="eastAsia" w:ascii="仿宋" w:hAnsi="仿宋" w:eastAsia="仿宋"/>
          <w:sz w:val="24"/>
        </w:rPr>
        <w:t>1.具备《中华人民共和国政府采购法》第二十二条规定的条件：</w:t>
      </w:r>
    </w:p>
    <w:p w14:paraId="6D6D7991">
      <w:pPr>
        <w:widowControl/>
        <w:spacing w:line="560" w:lineRule="exact"/>
        <w:ind w:firstLine="480" w:firstLineChars="200"/>
        <w:jc w:val="left"/>
        <w:rPr>
          <w:rFonts w:ascii="仿宋" w:hAnsi="仿宋" w:eastAsia="仿宋"/>
          <w:sz w:val="24"/>
        </w:rPr>
      </w:pPr>
      <w:r>
        <w:rPr>
          <w:rFonts w:hint="eastAsia" w:ascii="仿宋" w:hAnsi="仿宋" w:eastAsia="仿宋"/>
          <w:sz w:val="24"/>
        </w:rPr>
        <w:t>（1）具有独立承担民事责任的能力；</w:t>
      </w:r>
    </w:p>
    <w:p w14:paraId="758AEFD4">
      <w:pPr>
        <w:widowControl/>
        <w:spacing w:line="560" w:lineRule="exact"/>
        <w:ind w:firstLine="480" w:firstLineChars="200"/>
        <w:jc w:val="left"/>
        <w:rPr>
          <w:rFonts w:ascii="仿宋" w:hAnsi="仿宋" w:eastAsia="仿宋"/>
          <w:sz w:val="24"/>
        </w:rPr>
      </w:pPr>
      <w:r>
        <w:rPr>
          <w:rFonts w:hint="eastAsia" w:ascii="仿宋" w:hAnsi="仿宋" w:eastAsia="仿宋"/>
          <w:sz w:val="24"/>
        </w:rPr>
        <w:t>（2）具有良好的商业信誉和健全的财务会计制度；</w:t>
      </w:r>
    </w:p>
    <w:p w14:paraId="7BF84347">
      <w:pPr>
        <w:widowControl/>
        <w:spacing w:line="560" w:lineRule="exact"/>
        <w:ind w:firstLine="480" w:firstLineChars="200"/>
        <w:jc w:val="left"/>
        <w:rPr>
          <w:rFonts w:ascii="仿宋" w:hAnsi="仿宋" w:eastAsia="仿宋"/>
          <w:sz w:val="24"/>
        </w:rPr>
      </w:pPr>
      <w:r>
        <w:rPr>
          <w:rFonts w:hint="eastAsia" w:ascii="仿宋" w:hAnsi="仿宋" w:eastAsia="仿宋"/>
          <w:sz w:val="24"/>
        </w:rPr>
        <w:t>（3）具有履行合同所必需的设备和专业技术能力；</w:t>
      </w:r>
    </w:p>
    <w:p w14:paraId="41E1CB73">
      <w:pPr>
        <w:widowControl/>
        <w:spacing w:line="560" w:lineRule="exact"/>
        <w:ind w:firstLine="480" w:firstLineChars="200"/>
        <w:jc w:val="left"/>
        <w:rPr>
          <w:rFonts w:ascii="仿宋" w:hAnsi="仿宋" w:eastAsia="仿宋"/>
          <w:sz w:val="24"/>
        </w:rPr>
      </w:pPr>
      <w:r>
        <w:rPr>
          <w:rFonts w:hint="eastAsia" w:ascii="仿宋" w:hAnsi="仿宋" w:eastAsia="仿宋"/>
          <w:sz w:val="24"/>
        </w:rPr>
        <w:t>（4）有依法缴纳税收和社会保障资金的良好记录；</w:t>
      </w:r>
    </w:p>
    <w:p w14:paraId="0F6E4FE7">
      <w:pPr>
        <w:widowControl/>
        <w:spacing w:line="560" w:lineRule="exact"/>
        <w:ind w:firstLine="480" w:firstLineChars="200"/>
        <w:jc w:val="left"/>
        <w:rPr>
          <w:rFonts w:ascii="仿宋" w:hAnsi="仿宋" w:eastAsia="仿宋"/>
          <w:sz w:val="24"/>
        </w:rPr>
      </w:pPr>
      <w:r>
        <w:rPr>
          <w:rFonts w:hint="eastAsia" w:ascii="仿宋" w:hAnsi="仿宋" w:eastAsia="仿宋"/>
          <w:sz w:val="24"/>
        </w:rPr>
        <w:t>（5）参加采购活动前三年内，在经营活动中没有重大违法记录；</w:t>
      </w:r>
    </w:p>
    <w:p w14:paraId="24DD9931">
      <w:pPr>
        <w:widowControl/>
        <w:spacing w:line="560" w:lineRule="exact"/>
        <w:ind w:firstLine="480" w:firstLineChars="200"/>
        <w:jc w:val="left"/>
        <w:rPr>
          <w:rFonts w:ascii="仿宋" w:hAnsi="仿宋" w:eastAsia="仿宋"/>
          <w:sz w:val="24"/>
        </w:rPr>
      </w:pPr>
      <w:r>
        <w:rPr>
          <w:rFonts w:hint="eastAsia" w:ascii="仿宋" w:hAnsi="仿宋" w:eastAsia="仿宋"/>
          <w:sz w:val="24"/>
        </w:rPr>
        <w:t>（6）法律、行政法规规定的其他条件；</w:t>
      </w:r>
    </w:p>
    <w:p w14:paraId="1888DC7E">
      <w:pPr>
        <w:widowControl/>
        <w:spacing w:line="560" w:lineRule="exact"/>
        <w:ind w:firstLine="480" w:firstLineChars="200"/>
        <w:jc w:val="left"/>
      </w:pPr>
      <w:r>
        <w:rPr>
          <w:rFonts w:hint="eastAsia" w:ascii="仿宋" w:hAnsi="仿宋" w:eastAsia="仿宋"/>
          <w:sz w:val="24"/>
        </w:rPr>
        <w:t>（7）根据采购项目提出的特殊条件</w:t>
      </w:r>
      <w:r>
        <w:rPr>
          <w:rFonts w:ascii="仿宋" w:hAnsi="仿宋" w:eastAsia="仿宋"/>
          <w:sz w:val="24"/>
        </w:rPr>
        <w:t>。</w:t>
      </w:r>
    </w:p>
    <w:p w14:paraId="5101421F">
      <w:pPr>
        <w:spacing w:line="560" w:lineRule="exact"/>
        <w:ind w:firstLine="482" w:firstLineChars="200"/>
        <w:jc w:val="left"/>
        <w:rPr>
          <w:rFonts w:ascii="仿宋" w:hAnsi="仿宋" w:eastAsia="仿宋"/>
          <w:b/>
          <w:bCs/>
          <w:sz w:val="24"/>
        </w:rPr>
      </w:pPr>
      <w:r>
        <w:rPr>
          <w:rFonts w:hint="eastAsia" w:ascii="仿宋" w:hAnsi="仿宋" w:eastAsia="仿宋"/>
          <w:b/>
          <w:bCs/>
          <w:sz w:val="24"/>
        </w:rPr>
        <w:t>2.我方已认真阅读并接受本项目遴选文件的全部实质性要求，如对遴选文件有异议，已依法进行维权救济，不存在对遴选文件有异议的同时又参加遴选以求侥幸成交或者为实现其他非法目的的行为。若提起质疑，我方承诺将在一次性提出。且在质疑内容中提供对应的证明材料。</w:t>
      </w:r>
    </w:p>
    <w:p w14:paraId="5DDA5707">
      <w:pPr>
        <w:spacing w:line="560" w:lineRule="exact"/>
        <w:ind w:firstLine="480" w:firstLineChars="200"/>
        <w:jc w:val="left"/>
        <w:rPr>
          <w:rFonts w:ascii="仿宋" w:hAnsi="仿宋" w:eastAsia="仿宋"/>
          <w:sz w:val="24"/>
        </w:rPr>
      </w:pPr>
      <w:r>
        <w:rPr>
          <w:rFonts w:hint="eastAsia" w:ascii="仿宋" w:hAnsi="仿宋" w:eastAsia="仿宋"/>
          <w:sz w:val="24"/>
        </w:rPr>
        <w:t>3.在参加本次采购活动中，不存在与单位负责人为同一人或者存在直接控股、管理关系的其他遴选申请人参与同一合同项下的采购活动的行为。</w:t>
      </w:r>
    </w:p>
    <w:p w14:paraId="762B83B3">
      <w:pPr>
        <w:spacing w:line="560" w:lineRule="exact"/>
        <w:ind w:firstLine="480" w:firstLineChars="200"/>
        <w:jc w:val="left"/>
        <w:rPr>
          <w:rFonts w:ascii="仿宋" w:hAnsi="仿宋" w:eastAsia="仿宋"/>
          <w:sz w:val="24"/>
        </w:rPr>
      </w:pPr>
      <w:r>
        <w:rPr>
          <w:rFonts w:hint="eastAsia" w:ascii="仿宋" w:hAnsi="仿宋" w:eastAsia="仿宋"/>
          <w:sz w:val="24"/>
        </w:rPr>
        <w:t>4.为采购项目提供整体设计、规范编制或者项目管理、监理、检测等服务的遴选申请人，不得再参加该采购项目的其他采购活动，我方承诺不属于此类禁止参加本项目的遴选申请人。</w:t>
      </w:r>
    </w:p>
    <w:p w14:paraId="6F348E53">
      <w:pPr>
        <w:spacing w:line="560" w:lineRule="exact"/>
        <w:ind w:firstLine="480" w:firstLineChars="200"/>
        <w:jc w:val="left"/>
        <w:rPr>
          <w:rFonts w:ascii="仿宋" w:hAnsi="仿宋" w:eastAsia="仿宋"/>
          <w:sz w:val="24"/>
        </w:rPr>
      </w:pPr>
      <w:r>
        <w:rPr>
          <w:rFonts w:hint="eastAsia" w:ascii="仿宋" w:hAnsi="仿宋" w:eastAsia="仿宋"/>
          <w:sz w:val="24"/>
        </w:rPr>
        <w:t>5.在参加本次采购活动中，不存在和其他遴选申请人在同一合同项下的采购项目中，同时委托同一个自然人、同一家庭的人员、同一单位的人员作为代理人的行为。</w:t>
      </w:r>
    </w:p>
    <w:p w14:paraId="460AFDBD">
      <w:pPr>
        <w:spacing w:line="560" w:lineRule="exact"/>
        <w:ind w:firstLine="480" w:firstLineChars="200"/>
        <w:jc w:val="left"/>
        <w:rPr>
          <w:rFonts w:ascii="仿宋" w:hAnsi="仿宋" w:eastAsia="仿宋"/>
          <w:sz w:val="24"/>
        </w:rPr>
      </w:pPr>
      <w:r>
        <w:rPr>
          <w:rFonts w:hint="eastAsia" w:ascii="仿宋" w:hAnsi="仿宋" w:eastAsia="仿宋"/>
          <w:sz w:val="24"/>
        </w:rPr>
        <w:t>6.我方实际控制人或者中高级管理人员，不存在同时是遴选</w:t>
      </w:r>
      <w:r>
        <w:rPr>
          <w:rFonts w:hint="eastAsia" w:ascii="仿宋" w:hAnsi="仿宋" w:eastAsia="仿宋"/>
          <w:sz w:val="24"/>
          <w:lang w:val="en-US" w:eastAsia="zh-CN"/>
        </w:rPr>
        <w:t>人</w:t>
      </w:r>
      <w:r>
        <w:rPr>
          <w:rFonts w:hint="eastAsia" w:ascii="仿宋" w:hAnsi="仿宋" w:eastAsia="仿宋"/>
          <w:sz w:val="24"/>
        </w:rPr>
        <w:t>工作人员的情形。</w:t>
      </w:r>
    </w:p>
    <w:p w14:paraId="367B116B">
      <w:pPr>
        <w:spacing w:line="560" w:lineRule="exact"/>
        <w:ind w:firstLine="480" w:firstLineChars="200"/>
        <w:jc w:val="left"/>
        <w:rPr>
          <w:rFonts w:ascii="仿宋" w:hAnsi="仿宋" w:eastAsia="仿宋"/>
          <w:sz w:val="24"/>
        </w:rPr>
      </w:pPr>
      <w:r>
        <w:rPr>
          <w:rFonts w:hint="eastAsia" w:ascii="仿宋" w:hAnsi="仿宋" w:eastAsia="仿宋"/>
          <w:sz w:val="24"/>
        </w:rPr>
        <w:t>7.不存在同一母公司的两家以上的子公司，以不同遴选申请人身份同时参加本项目同一合同项下的采购活动的情形。</w:t>
      </w:r>
    </w:p>
    <w:p w14:paraId="61F7AA5D">
      <w:pPr>
        <w:spacing w:line="560" w:lineRule="exact"/>
        <w:ind w:firstLine="480" w:firstLineChars="200"/>
        <w:jc w:val="left"/>
        <w:rPr>
          <w:rFonts w:ascii="仿宋" w:hAnsi="仿宋" w:eastAsia="仿宋"/>
          <w:sz w:val="24"/>
        </w:rPr>
      </w:pPr>
      <w:r>
        <w:rPr>
          <w:rFonts w:hint="eastAsia" w:ascii="仿宋" w:hAnsi="仿宋" w:eastAsia="仿宋"/>
          <w:sz w:val="24"/>
        </w:rPr>
        <w:t>8.我方与遴选</w:t>
      </w:r>
      <w:r>
        <w:rPr>
          <w:rFonts w:hint="eastAsia" w:ascii="仿宋" w:hAnsi="仿宋" w:eastAsia="仿宋"/>
          <w:sz w:val="24"/>
          <w:lang w:val="en-US" w:eastAsia="zh-CN"/>
        </w:rPr>
        <w:t>人</w:t>
      </w:r>
      <w:r>
        <w:rPr>
          <w:rFonts w:hint="eastAsia" w:ascii="仿宋" w:hAnsi="仿宋" w:eastAsia="仿宋"/>
          <w:sz w:val="24"/>
        </w:rPr>
        <w:t>不存在关联关系，也不是遴选</w:t>
      </w:r>
      <w:r>
        <w:rPr>
          <w:rFonts w:hint="eastAsia" w:ascii="仿宋" w:hAnsi="仿宋" w:eastAsia="仿宋"/>
          <w:sz w:val="24"/>
          <w:lang w:val="en-US" w:eastAsia="zh-CN"/>
        </w:rPr>
        <w:t>人</w:t>
      </w:r>
      <w:r>
        <w:rPr>
          <w:rFonts w:hint="eastAsia" w:ascii="仿宋" w:hAnsi="仿宋" w:eastAsia="仿宋"/>
          <w:sz w:val="24"/>
        </w:rPr>
        <w:t>的母公司或子公司。</w:t>
      </w:r>
    </w:p>
    <w:p w14:paraId="18A48825">
      <w:pPr>
        <w:spacing w:line="560" w:lineRule="exact"/>
        <w:ind w:firstLine="480" w:firstLineChars="200"/>
        <w:jc w:val="left"/>
        <w:rPr>
          <w:rFonts w:ascii="仿宋" w:hAnsi="仿宋" w:eastAsia="仿宋"/>
          <w:sz w:val="24"/>
        </w:rPr>
      </w:pPr>
      <w:r>
        <w:rPr>
          <w:rFonts w:hint="eastAsia" w:ascii="仿宋" w:hAnsi="仿宋" w:eastAsia="仿宋"/>
          <w:sz w:val="24"/>
        </w:rPr>
        <w:t>9.遴选申请文件中提供的任何资料和技术、服务、商务等响应承诺情况都是真实的、有效的、合法的。</w:t>
      </w:r>
    </w:p>
    <w:p w14:paraId="7EBB63F2">
      <w:pPr>
        <w:spacing w:line="560" w:lineRule="exact"/>
        <w:ind w:firstLine="480" w:firstLineChars="200"/>
        <w:jc w:val="left"/>
        <w:rPr>
          <w:rFonts w:ascii="仿宋" w:hAnsi="仿宋" w:eastAsia="仿宋"/>
          <w:sz w:val="24"/>
        </w:rPr>
      </w:pPr>
      <w:r>
        <w:rPr>
          <w:rFonts w:hint="eastAsia" w:ascii="仿宋" w:hAnsi="仿宋" w:eastAsia="仿宋"/>
          <w:sz w:val="24"/>
        </w:rPr>
        <w:t>10.如本项目遴选采购过程中需要提供样品，则我方提供的样品即为成交后将要提供的成交产品，我方对提供样品的性能和质量负责，因样品存在缺陷或者不符合遴选文件要求导致未能成交的，我方愿意承担相应不利后果。</w:t>
      </w:r>
    </w:p>
    <w:p w14:paraId="0588552D">
      <w:pPr>
        <w:spacing w:line="560" w:lineRule="exact"/>
        <w:ind w:firstLine="480" w:firstLineChars="200"/>
        <w:jc w:val="left"/>
        <w:rPr>
          <w:rFonts w:ascii="仿宋" w:hAnsi="仿宋" w:eastAsia="仿宋"/>
          <w:sz w:val="24"/>
        </w:rPr>
      </w:pPr>
      <w:r>
        <w:rPr>
          <w:rFonts w:hint="eastAsia" w:ascii="仿宋" w:hAnsi="仿宋" w:eastAsia="仿宋"/>
          <w:sz w:val="24"/>
        </w:rPr>
        <w:t>11.国家或行业主管部门对采购产品的技术标准、质量标准和资格资质条件等有强制性规定的，我方承诺符合其要求。</w:t>
      </w:r>
    </w:p>
    <w:p w14:paraId="4B13A571">
      <w:pPr>
        <w:spacing w:line="560" w:lineRule="exact"/>
        <w:ind w:firstLine="480" w:firstLineChars="200"/>
        <w:jc w:val="left"/>
        <w:rPr>
          <w:rFonts w:ascii="仿宋" w:hAnsi="仿宋" w:eastAsia="仿宋"/>
          <w:sz w:val="24"/>
        </w:rPr>
      </w:pPr>
      <w:r>
        <w:rPr>
          <w:rFonts w:hint="eastAsia" w:ascii="仿宋" w:hAnsi="仿宋" w:eastAsia="仿宋"/>
          <w:sz w:val="24"/>
        </w:rPr>
        <w:t>12.参加本次采购活动，我方完全同意遴选文件第二章关于“遴选费用”、“合同分包”、“合同转包”的实质性要求，并承诺严格按照遴选文件要求履行。</w:t>
      </w:r>
    </w:p>
    <w:p w14:paraId="7792F2F1">
      <w:pPr>
        <w:spacing w:line="560" w:lineRule="exact"/>
        <w:ind w:firstLine="480" w:firstLineChars="200"/>
        <w:jc w:val="left"/>
        <w:rPr>
          <w:rFonts w:ascii="仿宋" w:hAnsi="仿宋" w:eastAsia="仿宋"/>
          <w:sz w:val="24"/>
        </w:rPr>
      </w:pPr>
      <w:r>
        <w:rPr>
          <w:rFonts w:hint="eastAsia" w:ascii="仿宋" w:hAnsi="仿宋" w:eastAsia="仿宋"/>
          <w:sz w:val="24"/>
        </w:rPr>
        <w:t>13.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遴选文件特别规定，遴选人享有本项目实施过程中产生的知识成果及知识产权。如我方在采购项目实施过程中采用自有或者第三方知识成果的，使用该知识成果后，我方承诺提供开发接口和开发手册等技术资料，并提供无限期支持，遴选人享有使用权（含遴选人委托第三方在该项目后续开发的使用权）。如我方在项目实施过程中采用非自有的知识产权，则在报价中已包括合法获取该知识产权的相关费用。</w:t>
      </w:r>
    </w:p>
    <w:p w14:paraId="2739B1CA">
      <w:pPr>
        <w:spacing w:line="560" w:lineRule="exact"/>
        <w:ind w:firstLine="480" w:firstLineChars="200"/>
        <w:jc w:val="left"/>
        <w:rPr>
          <w:rFonts w:ascii="仿宋" w:hAnsi="仿宋" w:eastAsia="仿宋"/>
          <w:sz w:val="24"/>
        </w:rPr>
      </w:pPr>
      <w:r>
        <w:rPr>
          <w:rFonts w:hint="eastAsia" w:ascii="仿宋" w:hAnsi="仿宋" w:eastAsia="仿宋"/>
          <w:sz w:val="24"/>
        </w:rPr>
        <w:t>14.我方自愿按照遴选文件规定的各项要求向遴选人提供所需货物和服务。</w:t>
      </w:r>
    </w:p>
    <w:p w14:paraId="09CEA9CC">
      <w:pPr>
        <w:spacing w:line="560" w:lineRule="exact"/>
        <w:ind w:firstLine="480" w:firstLineChars="200"/>
        <w:jc w:val="left"/>
        <w:rPr>
          <w:rFonts w:ascii="仿宋" w:hAnsi="仿宋" w:eastAsia="仿宋"/>
          <w:sz w:val="24"/>
        </w:rPr>
      </w:pPr>
      <w:r>
        <w:rPr>
          <w:rFonts w:hint="eastAsia" w:ascii="仿宋" w:hAnsi="仿宋" w:eastAsia="仿宋"/>
          <w:sz w:val="24"/>
        </w:rPr>
        <w:t>15.一旦我方成交，我方将严格履行采购合同规定的责任和义务。</w:t>
      </w:r>
    </w:p>
    <w:p w14:paraId="093C65EA">
      <w:pPr>
        <w:spacing w:line="560" w:lineRule="exact"/>
        <w:ind w:firstLine="480" w:firstLineChars="200"/>
        <w:jc w:val="left"/>
        <w:rPr>
          <w:rFonts w:ascii="仿宋" w:hAnsi="仿宋" w:eastAsia="仿宋"/>
          <w:sz w:val="24"/>
        </w:rPr>
      </w:pPr>
      <w:r>
        <w:rPr>
          <w:rFonts w:hint="eastAsia" w:ascii="仿宋" w:hAnsi="仿宋" w:eastAsia="仿宋"/>
          <w:sz w:val="24"/>
        </w:rPr>
        <w:t>16.我方愿意提供贵单位可能另外要求的，与遴选报价有关的文件资料，并保证我方已提供和将要提供的文件资料是真实、准确的。</w:t>
      </w:r>
    </w:p>
    <w:p w14:paraId="22E32456">
      <w:pPr>
        <w:spacing w:line="560" w:lineRule="exact"/>
        <w:ind w:firstLine="480" w:firstLineChars="200"/>
        <w:jc w:val="left"/>
        <w:rPr>
          <w:rFonts w:ascii="仿宋" w:hAnsi="仿宋" w:eastAsia="仿宋"/>
          <w:sz w:val="24"/>
        </w:rPr>
      </w:pPr>
      <w:r>
        <w:rPr>
          <w:rFonts w:hint="eastAsia" w:ascii="仿宋" w:hAnsi="仿宋" w:eastAsia="仿宋"/>
          <w:sz w:val="24"/>
        </w:rPr>
        <w:t>17.我方接受遴选人按照采购合同约定金额支付采购资金，报价以遴选申请文件为准。</w:t>
      </w:r>
    </w:p>
    <w:p w14:paraId="00494C2B">
      <w:pPr>
        <w:spacing w:line="560" w:lineRule="exact"/>
        <w:ind w:firstLine="480" w:firstLineChars="200"/>
        <w:jc w:val="left"/>
        <w:rPr>
          <w:rFonts w:ascii="仿宋" w:hAnsi="仿宋" w:eastAsia="仿宋"/>
          <w:sz w:val="24"/>
        </w:rPr>
      </w:pPr>
      <w:r>
        <w:rPr>
          <w:rFonts w:hint="eastAsia" w:ascii="仿宋" w:hAnsi="仿宋" w:eastAsia="仿宋"/>
          <w:sz w:val="24"/>
        </w:rPr>
        <w:t>18.我方接受遴选文件的采购流程，如因违反遴选文件的情形导致不予退还遴选保证金，由此造成的损失由我方自行承担，其遴选保证金用于弥补遴选方损失。</w:t>
      </w:r>
    </w:p>
    <w:p w14:paraId="16A2566B">
      <w:pPr>
        <w:widowControl/>
        <w:spacing w:line="560" w:lineRule="exac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14:paraId="3C1E5696">
      <w:pPr>
        <w:pStyle w:val="5"/>
        <w:spacing w:line="560" w:lineRule="exact"/>
      </w:pPr>
    </w:p>
    <w:p w14:paraId="366E5048">
      <w:pPr>
        <w:pStyle w:val="8"/>
        <w:spacing w:line="360" w:lineRule="auto"/>
        <w:ind w:firstLine="720" w:firstLineChars="300"/>
        <w:rPr>
          <w:rFonts w:ascii="仿宋" w:hAnsi="仿宋" w:eastAsia="仿宋"/>
          <w:sz w:val="24"/>
        </w:rPr>
      </w:pPr>
      <w:r>
        <w:rPr>
          <w:rFonts w:hint="eastAsia" w:ascii="仿宋" w:hAnsi="仿宋" w:eastAsia="仿宋"/>
          <w:sz w:val="24"/>
        </w:rPr>
        <w:t>遴选申请人名称：       （盖单位公章）</w:t>
      </w:r>
    </w:p>
    <w:p w14:paraId="25138C73">
      <w:pPr>
        <w:pStyle w:val="8"/>
        <w:spacing w:line="360" w:lineRule="auto"/>
        <w:ind w:firstLine="720" w:firstLineChars="300"/>
        <w:rPr>
          <w:rFonts w:hint="eastAsia" w:ascii="仿宋" w:hAnsi="仿宋" w:eastAsia="仿宋"/>
          <w:sz w:val="24"/>
        </w:rPr>
      </w:pPr>
      <w:r>
        <w:rPr>
          <w:rFonts w:hint="eastAsia" w:ascii="仿宋" w:hAnsi="仿宋" w:eastAsia="仿宋"/>
          <w:sz w:val="24"/>
        </w:rPr>
        <w:t>法定代表人（单位负责人）（签字或加盖个人名章）：</w:t>
      </w:r>
    </w:p>
    <w:p w14:paraId="18C87005">
      <w:pPr>
        <w:pStyle w:val="8"/>
        <w:spacing w:line="360" w:lineRule="auto"/>
        <w:ind w:firstLine="720" w:firstLineChars="300"/>
        <w:rPr>
          <w:rFonts w:ascii="仿宋" w:hAnsi="仿宋" w:eastAsia="仿宋"/>
          <w:sz w:val="24"/>
        </w:rPr>
      </w:pPr>
      <w:r>
        <w:rPr>
          <w:rFonts w:hint="eastAsia" w:ascii="仿宋" w:hAnsi="仿宋" w:eastAsia="仿宋"/>
          <w:sz w:val="24"/>
        </w:rPr>
        <w:t xml:space="preserve">授权代表（代理人）签字：   </w:t>
      </w:r>
    </w:p>
    <w:p w14:paraId="34AC6F25">
      <w:pPr>
        <w:pStyle w:val="8"/>
        <w:spacing w:line="360" w:lineRule="auto"/>
        <w:ind w:firstLine="720" w:firstLineChars="300"/>
        <w:rPr>
          <w:rFonts w:ascii="仿宋" w:hAnsi="仿宋" w:eastAsia="仿宋"/>
          <w:sz w:val="24"/>
        </w:rPr>
      </w:pPr>
      <w:r>
        <w:rPr>
          <w:rFonts w:hint="eastAsia" w:ascii="仿宋" w:hAnsi="仿宋" w:eastAsia="仿宋"/>
          <w:sz w:val="24"/>
        </w:rPr>
        <w:t>日    期： 年  月  日。</w:t>
      </w:r>
    </w:p>
    <w:p w14:paraId="089EF307">
      <w:r>
        <w:br w:type="page"/>
      </w:r>
    </w:p>
    <w:p w14:paraId="71D84892">
      <w:pPr>
        <w:pStyle w:val="3"/>
        <w:spacing w:line="400" w:lineRule="exact"/>
        <w:jc w:val="center"/>
        <w:rPr>
          <w:rFonts w:ascii="仿宋" w:hAnsi="仿宋"/>
          <w:sz w:val="32"/>
        </w:rPr>
      </w:pPr>
      <w:bookmarkStart w:id="32" w:name="_Toc217446088"/>
      <w:r>
        <w:rPr>
          <w:rFonts w:hint="eastAsia" w:ascii="仿宋" w:hAnsi="仿宋"/>
          <w:sz w:val="32"/>
        </w:rPr>
        <w:t>四、遴选申请人基本情况表</w:t>
      </w:r>
      <w:bookmarkEnd w:id="32"/>
    </w:p>
    <w:p w14:paraId="393A7CBF">
      <w:pPr>
        <w:autoSpaceDE w:val="0"/>
        <w:autoSpaceDN w:val="0"/>
        <w:adjustRightInd w:val="0"/>
        <w:spacing w:beforeLines="50" w:afterLines="50" w:line="400" w:lineRule="exact"/>
        <w:jc w:val="center"/>
        <w:rPr>
          <w:rFonts w:ascii="仿宋" w:hAnsi="仿宋" w:eastAsia="仿宋"/>
          <w:sz w:val="20"/>
        </w:rPr>
      </w:pPr>
    </w:p>
    <w:tbl>
      <w:tblPr>
        <w:tblStyle w:val="35"/>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74"/>
        <w:gridCol w:w="884"/>
        <w:gridCol w:w="1988"/>
        <w:gridCol w:w="1364"/>
        <w:gridCol w:w="2289"/>
      </w:tblGrid>
      <w:tr w14:paraId="19268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1774" w:type="dxa"/>
            <w:tcBorders>
              <w:tl2br w:val="nil"/>
              <w:tr2bl w:val="nil"/>
            </w:tcBorders>
            <w:vAlign w:val="center"/>
          </w:tcPr>
          <w:p w14:paraId="0EDE72B6">
            <w:pPr>
              <w:jc w:val="center"/>
              <w:rPr>
                <w:rFonts w:ascii="仿宋" w:hAnsi="仿宋" w:eastAsia="仿宋" w:cs="仿宋"/>
                <w:sz w:val="23"/>
                <w:szCs w:val="23"/>
              </w:rPr>
            </w:pPr>
            <w:r>
              <w:rPr>
                <w:rFonts w:hint="eastAsia" w:ascii="仿宋" w:hAnsi="仿宋" w:eastAsia="仿宋" w:cs="仿宋"/>
                <w:spacing w:val="7"/>
                <w:sz w:val="23"/>
                <w:szCs w:val="23"/>
              </w:rPr>
              <w:t>遴选申请人名称</w:t>
            </w:r>
          </w:p>
        </w:tc>
        <w:tc>
          <w:tcPr>
            <w:tcW w:w="6525" w:type="dxa"/>
            <w:gridSpan w:val="4"/>
            <w:tcBorders>
              <w:tl2br w:val="nil"/>
              <w:tr2bl w:val="nil"/>
            </w:tcBorders>
            <w:vAlign w:val="center"/>
          </w:tcPr>
          <w:p w14:paraId="14EB781C">
            <w:pPr>
              <w:jc w:val="center"/>
              <w:rPr>
                <w:rFonts w:ascii="仿宋" w:hAnsi="仿宋" w:eastAsia="仿宋" w:cs="仿宋"/>
              </w:rPr>
            </w:pPr>
          </w:p>
        </w:tc>
      </w:tr>
      <w:tr w14:paraId="26604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774" w:type="dxa"/>
            <w:tcBorders>
              <w:tl2br w:val="nil"/>
              <w:tr2bl w:val="nil"/>
            </w:tcBorders>
            <w:vAlign w:val="center"/>
          </w:tcPr>
          <w:p w14:paraId="2DB75864">
            <w:pPr>
              <w:jc w:val="center"/>
              <w:rPr>
                <w:rFonts w:ascii="仿宋" w:hAnsi="仿宋" w:eastAsia="仿宋" w:cs="仿宋"/>
                <w:sz w:val="23"/>
                <w:szCs w:val="23"/>
              </w:rPr>
            </w:pPr>
            <w:r>
              <w:rPr>
                <w:rFonts w:hint="eastAsia" w:ascii="仿宋" w:hAnsi="仿宋" w:eastAsia="仿宋" w:cs="仿宋"/>
                <w:spacing w:val="7"/>
                <w:sz w:val="23"/>
                <w:szCs w:val="23"/>
              </w:rPr>
              <w:t>成立时间</w:t>
            </w:r>
          </w:p>
        </w:tc>
        <w:tc>
          <w:tcPr>
            <w:tcW w:w="2872" w:type="dxa"/>
            <w:gridSpan w:val="2"/>
            <w:tcBorders>
              <w:tl2br w:val="nil"/>
              <w:tr2bl w:val="nil"/>
            </w:tcBorders>
            <w:vAlign w:val="center"/>
          </w:tcPr>
          <w:p w14:paraId="57F18257">
            <w:pPr>
              <w:jc w:val="center"/>
              <w:rPr>
                <w:rFonts w:ascii="仿宋" w:hAnsi="仿宋" w:eastAsia="仿宋" w:cs="仿宋"/>
              </w:rPr>
            </w:pPr>
          </w:p>
        </w:tc>
        <w:tc>
          <w:tcPr>
            <w:tcW w:w="1364" w:type="dxa"/>
            <w:tcBorders>
              <w:tl2br w:val="nil"/>
              <w:tr2bl w:val="nil"/>
            </w:tcBorders>
            <w:vAlign w:val="center"/>
          </w:tcPr>
          <w:p w14:paraId="2BF41D6D">
            <w:pPr>
              <w:jc w:val="center"/>
              <w:rPr>
                <w:rFonts w:ascii="仿宋" w:hAnsi="仿宋" w:eastAsia="仿宋" w:cs="仿宋"/>
                <w:sz w:val="23"/>
                <w:szCs w:val="23"/>
              </w:rPr>
            </w:pPr>
            <w:r>
              <w:rPr>
                <w:rFonts w:hint="eastAsia" w:ascii="仿宋" w:hAnsi="仿宋" w:eastAsia="仿宋" w:cs="仿宋"/>
                <w:spacing w:val="7"/>
                <w:sz w:val="23"/>
                <w:szCs w:val="23"/>
              </w:rPr>
              <w:t>员</w:t>
            </w:r>
            <w:r>
              <w:rPr>
                <w:rFonts w:hint="eastAsia" w:ascii="仿宋" w:hAnsi="仿宋" w:eastAsia="仿宋" w:cs="仿宋"/>
                <w:spacing w:val="6"/>
                <w:sz w:val="23"/>
                <w:szCs w:val="23"/>
              </w:rPr>
              <w:t>工总人数</w:t>
            </w:r>
          </w:p>
        </w:tc>
        <w:tc>
          <w:tcPr>
            <w:tcW w:w="2289" w:type="dxa"/>
            <w:tcBorders>
              <w:tl2br w:val="nil"/>
              <w:tr2bl w:val="nil"/>
            </w:tcBorders>
            <w:vAlign w:val="center"/>
          </w:tcPr>
          <w:p w14:paraId="081B66FE">
            <w:pPr>
              <w:jc w:val="center"/>
              <w:rPr>
                <w:rFonts w:ascii="仿宋" w:hAnsi="仿宋" w:eastAsia="仿宋" w:cs="仿宋"/>
              </w:rPr>
            </w:pPr>
          </w:p>
        </w:tc>
      </w:tr>
      <w:tr w14:paraId="13008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774" w:type="dxa"/>
            <w:tcBorders>
              <w:tl2br w:val="nil"/>
              <w:tr2bl w:val="nil"/>
            </w:tcBorders>
            <w:vAlign w:val="center"/>
          </w:tcPr>
          <w:p w14:paraId="3D8753BA">
            <w:pPr>
              <w:jc w:val="center"/>
              <w:rPr>
                <w:rFonts w:ascii="仿宋" w:hAnsi="仿宋" w:eastAsia="仿宋" w:cs="仿宋"/>
                <w:sz w:val="23"/>
                <w:szCs w:val="23"/>
              </w:rPr>
            </w:pPr>
            <w:r>
              <w:rPr>
                <w:rFonts w:hint="eastAsia" w:ascii="仿宋" w:hAnsi="仿宋" w:eastAsia="仿宋" w:cs="仿宋"/>
                <w:sz w:val="23"/>
                <w:szCs w:val="23"/>
              </w:rPr>
              <w:t>邮政编码</w:t>
            </w:r>
          </w:p>
        </w:tc>
        <w:tc>
          <w:tcPr>
            <w:tcW w:w="6525" w:type="dxa"/>
            <w:gridSpan w:val="4"/>
            <w:tcBorders>
              <w:tl2br w:val="nil"/>
              <w:tr2bl w:val="nil"/>
            </w:tcBorders>
            <w:vAlign w:val="center"/>
          </w:tcPr>
          <w:p w14:paraId="35178CE4">
            <w:pPr>
              <w:jc w:val="center"/>
              <w:rPr>
                <w:rFonts w:ascii="仿宋" w:hAnsi="仿宋" w:eastAsia="仿宋" w:cs="仿宋"/>
              </w:rPr>
            </w:pPr>
          </w:p>
        </w:tc>
      </w:tr>
      <w:tr w14:paraId="15328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774" w:type="dxa"/>
            <w:tcBorders>
              <w:tl2br w:val="nil"/>
              <w:tr2bl w:val="nil"/>
            </w:tcBorders>
            <w:vAlign w:val="center"/>
          </w:tcPr>
          <w:p w14:paraId="04CAC9C3">
            <w:pPr>
              <w:jc w:val="center"/>
              <w:rPr>
                <w:rFonts w:ascii="仿宋" w:hAnsi="仿宋" w:eastAsia="仿宋" w:cs="仿宋"/>
                <w:spacing w:val="6"/>
                <w:sz w:val="23"/>
                <w:szCs w:val="23"/>
              </w:rPr>
            </w:pPr>
            <w:r>
              <w:rPr>
                <w:rFonts w:hint="eastAsia" w:ascii="仿宋" w:hAnsi="仿宋" w:eastAsia="仿宋" w:cs="仿宋"/>
                <w:spacing w:val="6"/>
                <w:sz w:val="23"/>
                <w:szCs w:val="23"/>
              </w:rPr>
              <w:t>营业地</w:t>
            </w:r>
            <w:r>
              <w:rPr>
                <w:rFonts w:hint="eastAsia" w:ascii="仿宋" w:hAnsi="仿宋" w:eastAsia="仿宋" w:cs="仿宋"/>
                <w:spacing w:val="5"/>
                <w:sz w:val="23"/>
                <w:szCs w:val="23"/>
              </w:rPr>
              <w:t>址</w:t>
            </w:r>
          </w:p>
        </w:tc>
        <w:tc>
          <w:tcPr>
            <w:tcW w:w="6525" w:type="dxa"/>
            <w:gridSpan w:val="4"/>
            <w:tcBorders>
              <w:tl2br w:val="nil"/>
              <w:tr2bl w:val="nil"/>
            </w:tcBorders>
            <w:vAlign w:val="center"/>
          </w:tcPr>
          <w:p w14:paraId="676F5294">
            <w:pPr>
              <w:jc w:val="center"/>
              <w:rPr>
                <w:rFonts w:ascii="仿宋" w:hAnsi="仿宋" w:eastAsia="仿宋" w:cs="仿宋"/>
              </w:rPr>
            </w:pPr>
          </w:p>
        </w:tc>
      </w:tr>
      <w:tr w14:paraId="46209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1774" w:type="dxa"/>
            <w:tcBorders>
              <w:tl2br w:val="nil"/>
              <w:tr2bl w:val="nil"/>
            </w:tcBorders>
            <w:vAlign w:val="center"/>
          </w:tcPr>
          <w:p w14:paraId="4A3602F6">
            <w:pPr>
              <w:jc w:val="center"/>
              <w:rPr>
                <w:rFonts w:ascii="仿宋" w:hAnsi="仿宋" w:eastAsia="仿宋" w:cs="仿宋"/>
                <w:sz w:val="23"/>
                <w:szCs w:val="23"/>
              </w:rPr>
            </w:pPr>
            <w:r>
              <w:rPr>
                <w:rFonts w:hint="eastAsia" w:ascii="仿宋" w:hAnsi="仿宋" w:eastAsia="仿宋" w:cs="仿宋"/>
                <w:spacing w:val="7"/>
                <w:position w:val="17"/>
                <w:sz w:val="23"/>
                <w:szCs w:val="23"/>
              </w:rPr>
              <w:t>统一社会</w:t>
            </w:r>
            <w:r>
              <w:rPr>
                <w:rFonts w:hint="eastAsia" w:ascii="仿宋" w:hAnsi="仿宋" w:eastAsia="仿宋" w:cs="仿宋"/>
                <w:spacing w:val="6"/>
                <w:position w:val="17"/>
                <w:sz w:val="23"/>
                <w:szCs w:val="23"/>
              </w:rPr>
              <w:t>信</w:t>
            </w:r>
          </w:p>
          <w:p w14:paraId="695BD2F1">
            <w:pPr>
              <w:jc w:val="center"/>
              <w:rPr>
                <w:rFonts w:ascii="仿宋" w:hAnsi="仿宋" w:eastAsia="仿宋" w:cs="仿宋"/>
                <w:sz w:val="23"/>
                <w:szCs w:val="23"/>
              </w:rPr>
            </w:pPr>
            <w:r>
              <w:rPr>
                <w:rFonts w:hint="eastAsia" w:ascii="仿宋" w:hAnsi="仿宋" w:eastAsia="仿宋" w:cs="仿宋"/>
                <w:spacing w:val="6"/>
                <w:sz w:val="23"/>
                <w:szCs w:val="23"/>
              </w:rPr>
              <w:t>用代码</w:t>
            </w:r>
          </w:p>
        </w:tc>
        <w:tc>
          <w:tcPr>
            <w:tcW w:w="6525" w:type="dxa"/>
            <w:gridSpan w:val="4"/>
            <w:tcBorders>
              <w:tl2br w:val="nil"/>
              <w:tr2bl w:val="nil"/>
            </w:tcBorders>
            <w:vAlign w:val="center"/>
          </w:tcPr>
          <w:p w14:paraId="0868984C">
            <w:pPr>
              <w:jc w:val="center"/>
              <w:rPr>
                <w:rFonts w:ascii="仿宋" w:hAnsi="仿宋" w:eastAsia="仿宋" w:cs="仿宋"/>
              </w:rPr>
            </w:pPr>
          </w:p>
        </w:tc>
      </w:tr>
      <w:tr w14:paraId="3D8A9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774" w:type="dxa"/>
            <w:tcBorders>
              <w:tl2br w:val="nil"/>
              <w:tr2bl w:val="nil"/>
            </w:tcBorders>
            <w:vAlign w:val="center"/>
          </w:tcPr>
          <w:p w14:paraId="5EB108C4">
            <w:pPr>
              <w:jc w:val="center"/>
              <w:rPr>
                <w:rFonts w:ascii="仿宋" w:hAnsi="仿宋" w:eastAsia="仿宋" w:cs="仿宋"/>
                <w:sz w:val="23"/>
                <w:szCs w:val="23"/>
              </w:rPr>
            </w:pPr>
            <w:r>
              <w:rPr>
                <w:rFonts w:hint="eastAsia" w:ascii="仿宋" w:hAnsi="仿宋" w:eastAsia="仿宋" w:cs="仿宋"/>
                <w:spacing w:val="8"/>
                <w:sz w:val="23"/>
                <w:szCs w:val="23"/>
              </w:rPr>
              <w:t>开</w:t>
            </w:r>
            <w:r>
              <w:rPr>
                <w:rFonts w:hint="eastAsia" w:ascii="仿宋" w:hAnsi="仿宋" w:eastAsia="仿宋" w:cs="仿宋"/>
                <w:spacing w:val="7"/>
                <w:sz w:val="23"/>
                <w:szCs w:val="23"/>
              </w:rPr>
              <w:t>户银行</w:t>
            </w:r>
          </w:p>
        </w:tc>
        <w:tc>
          <w:tcPr>
            <w:tcW w:w="2872" w:type="dxa"/>
            <w:gridSpan w:val="2"/>
            <w:tcBorders>
              <w:tl2br w:val="nil"/>
              <w:tr2bl w:val="nil"/>
            </w:tcBorders>
            <w:vAlign w:val="center"/>
          </w:tcPr>
          <w:p w14:paraId="0A4A6A69">
            <w:pPr>
              <w:jc w:val="center"/>
              <w:rPr>
                <w:rFonts w:ascii="仿宋" w:hAnsi="仿宋" w:eastAsia="仿宋" w:cs="仿宋"/>
              </w:rPr>
            </w:pPr>
          </w:p>
        </w:tc>
        <w:tc>
          <w:tcPr>
            <w:tcW w:w="1364" w:type="dxa"/>
            <w:tcBorders>
              <w:tl2br w:val="nil"/>
              <w:tr2bl w:val="nil"/>
            </w:tcBorders>
            <w:vAlign w:val="center"/>
          </w:tcPr>
          <w:p w14:paraId="145A4354">
            <w:pPr>
              <w:jc w:val="center"/>
              <w:rPr>
                <w:rFonts w:ascii="仿宋" w:hAnsi="仿宋" w:eastAsia="仿宋" w:cs="仿宋"/>
                <w:sz w:val="23"/>
                <w:szCs w:val="23"/>
              </w:rPr>
            </w:pPr>
            <w:r>
              <w:rPr>
                <w:rFonts w:hint="eastAsia" w:ascii="仿宋" w:hAnsi="仿宋" w:eastAsia="仿宋" w:cs="仿宋"/>
                <w:spacing w:val="3"/>
                <w:sz w:val="23"/>
                <w:szCs w:val="23"/>
              </w:rPr>
              <w:t>账号</w:t>
            </w:r>
          </w:p>
        </w:tc>
        <w:tc>
          <w:tcPr>
            <w:tcW w:w="2289" w:type="dxa"/>
            <w:tcBorders>
              <w:tl2br w:val="nil"/>
              <w:tr2bl w:val="nil"/>
            </w:tcBorders>
            <w:vAlign w:val="center"/>
          </w:tcPr>
          <w:p w14:paraId="552209BF">
            <w:pPr>
              <w:jc w:val="center"/>
              <w:rPr>
                <w:rFonts w:ascii="仿宋" w:hAnsi="仿宋" w:eastAsia="仿宋" w:cs="仿宋"/>
              </w:rPr>
            </w:pPr>
          </w:p>
        </w:tc>
      </w:tr>
      <w:tr w14:paraId="7DF3B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774" w:type="dxa"/>
            <w:vMerge w:val="restart"/>
            <w:tcBorders>
              <w:tl2br w:val="nil"/>
              <w:tr2bl w:val="nil"/>
            </w:tcBorders>
            <w:vAlign w:val="center"/>
          </w:tcPr>
          <w:p w14:paraId="79EC9DF0">
            <w:pPr>
              <w:jc w:val="center"/>
              <w:rPr>
                <w:rFonts w:ascii="仿宋" w:hAnsi="仿宋" w:eastAsia="仿宋" w:cs="仿宋"/>
                <w:sz w:val="23"/>
                <w:szCs w:val="23"/>
              </w:rPr>
            </w:pPr>
            <w:r>
              <w:rPr>
                <w:rFonts w:hint="eastAsia" w:ascii="仿宋" w:hAnsi="仿宋" w:eastAsia="仿宋" w:cs="仿宋"/>
                <w:spacing w:val="8"/>
                <w:sz w:val="23"/>
                <w:szCs w:val="23"/>
              </w:rPr>
              <w:t>联</w:t>
            </w:r>
            <w:r>
              <w:rPr>
                <w:rFonts w:hint="eastAsia" w:ascii="仿宋" w:hAnsi="仿宋" w:eastAsia="仿宋" w:cs="仿宋"/>
                <w:spacing w:val="7"/>
                <w:sz w:val="23"/>
                <w:szCs w:val="23"/>
              </w:rPr>
              <w:t>系方式</w:t>
            </w:r>
          </w:p>
        </w:tc>
        <w:tc>
          <w:tcPr>
            <w:tcW w:w="884" w:type="dxa"/>
            <w:tcBorders>
              <w:tl2br w:val="nil"/>
              <w:tr2bl w:val="nil"/>
            </w:tcBorders>
            <w:vAlign w:val="center"/>
          </w:tcPr>
          <w:p w14:paraId="549CA7BE">
            <w:pPr>
              <w:jc w:val="center"/>
              <w:rPr>
                <w:rFonts w:ascii="仿宋" w:hAnsi="仿宋" w:eastAsia="仿宋" w:cs="仿宋"/>
                <w:sz w:val="23"/>
                <w:szCs w:val="23"/>
              </w:rPr>
            </w:pPr>
            <w:r>
              <w:rPr>
                <w:rFonts w:hint="eastAsia" w:ascii="仿宋" w:hAnsi="仿宋" w:eastAsia="仿宋" w:cs="仿宋"/>
                <w:spacing w:val="7"/>
                <w:sz w:val="23"/>
                <w:szCs w:val="23"/>
              </w:rPr>
              <w:t>联</w:t>
            </w:r>
            <w:r>
              <w:rPr>
                <w:rFonts w:hint="eastAsia" w:ascii="仿宋" w:hAnsi="仿宋" w:eastAsia="仿宋" w:cs="仿宋"/>
                <w:spacing w:val="6"/>
                <w:sz w:val="23"/>
                <w:szCs w:val="23"/>
              </w:rPr>
              <w:t>系人</w:t>
            </w:r>
          </w:p>
        </w:tc>
        <w:tc>
          <w:tcPr>
            <w:tcW w:w="1988" w:type="dxa"/>
            <w:tcBorders>
              <w:tl2br w:val="nil"/>
              <w:tr2bl w:val="nil"/>
            </w:tcBorders>
            <w:vAlign w:val="center"/>
          </w:tcPr>
          <w:p w14:paraId="31CFBE5E">
            <w:pPr>
              <w:jc w:val="center"/>
              <w:rPr>
                <w:rFonts w:ascii="仿宋" w:hAnsi="仿宋" w:eastAsia="仿宋" w:cs="仿宋"/>
              </w:rPr>
            </w:pPr>
          </w:p>
        </w:tc>
        <w:tc>
          <w:tcPr>
            <w:tcW w:w="1364" w:type="dxa"/>
            <w:tcBorders>
              <w:tl2br w:val="nil"/>
              <w:tr2bl w:val="nil"/>
            </w:tcBorders>
            <w:vAlign w:val="center"/>
          </w:tcPr>
          <w:p w14:paraId="3BB57128">
            <w:pPr>
              <w:jc w:val="center"/>
              <w:rPr>
                <w:rFonts w:ascii="仿宋" w:hAnsi="仿宋" w:eastAsia="仿宋" w:cs="仿宋"/>
                <w:sz w:val="23"/>
                <w:szCs w:val="23"/>
              </w:rPr>
            </w:pPr>
            <w:r>
              <w:rPr>
                <w:rFonts w:hint="eastAsia" w:ascii="仿宋" w:hAnsi="仿宋" w:eastAsia="仿宋" w:cs="仿宋"/>
                <w:spacing w:val="-10"/>
                <w:sz w:val="23"/>
                <w:szCs w:val="23"/>
              </w:rPr>
              <w:t>电</w:t>
            </w:r>
            <w:r>
              <w:rPr>
                <w:rFonts w:hint="eastAsia" w:ascii="仿宋" w:hAnsi="仿宋" w:eastAsia="仿宋" w:cs="仿宋"/>
                <w:spacing w:val="-8"/>
                <w:sz w:val="23"/>
                <w:szCs w:val="23"/>
              </w:rPr>
              <w:t>话</w:t>
            </w:r>
          </w:p>
        </w:tc>
        <w:tc>
          <w:tcPr>
            <w:tcW w:w="2289" w:type="dxa"/>
            <w:tcBorders>
              <w:tl2br w:val="nil"/>
              <w:tr2bl w:val="nil"/>
            </w:tcBorders>
            <w:vAlign w:val="center"/>
          </w:tcPr>
          <w:p w14:paraId="09415D4A">
            <w:pPr>
              <w:jc w:val="center"/>
              <w:rPr>
                <w:rFonts w:ascii="仿宋" w:hAnsi="仿宋" w:eastAsia="仿宋" w:cs="仿宋"/>
              </w:rPr>
            </w:pPr>
          </w:p>
        </w:tc>
      </w:tr>
      <w:tr w14:paraId="794DF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774" w:type="dxa"/>
            <w:vMerge w:val="continue"/>
            <w:tcBorders>
              <w:tl2br w:val="nil"/>
              <w:tr2bl w:val="nil"/>
            </w:tcBorders>
            <w:vAlign w:val="center"/>
          </w:tcPr>
          <w:p w14:paraId="127B6082">
            <w:pPr>
              <w:jc w:val="center"/>
              <w:rPr>
                <w:rFonts w:ascii="仿宋" w:hAnsi="仿宋" w:eastAsia="仿宋" w:cs="仿宋"/>
              </w:rPr>
            </w:pPr>
          </w:p>
        </w:tc>
        <w:tc>
          <w:tcPr>
            <w:tcW w:w="884" w:type="dxa"/>
            <w:tcBorders>
              <w:tl2br w:val="nil"/>
              <w:tr2bl w:val="nil"/>
            </w:tcBorders>
            <w:vAlign w:val="center"/>
          </w:tcPr>
          <w:p w14:paraId="3F808897">
            <w:pPr>
              <w:jc w:val="center"/>
              <w:rPr>
                <w:rFonts w:ascii="仿宋" w:hAnsi="仿宋" w:eastAsia="仿宋" w:cs="仿宋"/>
                <w:sz w:val="23"/>
                <w:szCs w:val="23"/>
              </w:rPr>
            </w:pPr>
            <w:r>
              <w:rPr>
                <w:rFonts w:hint="eastAsia" w:ascii="仿宋" w:hAnsi="仿宋" w:eastAsia="仿宋" w:cs="仿宋"/>
                <w:sz w:val="23"/>
                <w:szCs w:val="23"/>
              </w:rPr>
              <w:t>手机号</w:t>
            </w:r>
          </w:p>
        </w:tc>
        <w:tc>
          <w:tcPr>
            <w:tcW w:w="1988" w:type="dxa"/>
            <w:tcBorders>
              <w:tl2br w:val="nil"/>
              <w:tr2bl w:val="nil"/>
            </w:tcBorders>
            <w:vAlign w:val="center"/>
          </w:tcPr>
          <w:p w14:paraId="7FE065E0">
            <w:pPr>
              <w:jc w:val="center"/>
              <w:rPr>
                <w:rFonts w:ascii="仿宋" w:hAnsi="仿宋" w:eastAsia="仿宋" w:cs="仿宋"/>
              </w:rPr>
            </w:pPr>
          </w:p>
        </w:tc>
        <w:tc>
          <w:tcPr>
            <w:tcW w:w="1364" w:type="dxa"/>
            <w:tcBorders>
              <w:tl2br w:val="nil"/>
              <w:tr2bl w:val="nil"/>
            </w:tcBorders>
            <w:vAlign w:val="center"/>
          </w:tcPr>
          <w:p w14:paraId="469F8045">
            <w:pPr>
              <w:jc w:val="center"/>
              <w:rPr>
                <w:rFonts w:ascii="仿宋" w:hAnsi="仿宋" w:eastAsia="仿宋" w:cs="仿宋"/>
                <w:sz w:val="23"/>
                <w:szCs w:val="23"/>
              </w:rPr>
            </w:pPr>
            <w:r>
              <w:rPr>
                <w:rFonts w:hint="eastAsia" w:ascii="仿宋" w:hAnsi="仿宋" w:eastAsia="仿宋" w:cs="仿宋"/>
                <w:spacing w:val="-5"/>
                <w:sz w:val="23"/>
                <w:szCs w:val="23"/>
              </w:rPr>
              <w:t>电子邮</w:t>
            </w:r>
            <w:r>
              <w:rPr>
                <w:rFonts w:hint="eastAsia" w:ascii="仿宋" w:hAnsi="仿宋" w:eastAsia="仿宋" w:cs="仿宋"/>
                <w:spacing w:val="-3"/>
                <w:sz w:val="23"/>
                <w:szCs w:val="23"/>
              </w:rPr>
              <w:t>箱</w:t>
            </w:r>
          </w:p>
        </w:tc>
        <w:tc>
          <w:tcPr>
            <w:tcW w:w="2289" w:type="dxa"/>
            <w:tcBorders>
              <w:tl2br w:val="nil"/>
              <w:tr2bl w:val="nil"/>
            </w:tcBorders>
            <w:vAlign w:val="center"/>
          </w:tcPr>
          <w:p w14:paraId="5B9F6BD0">
            <w:pPr>
              <w:jc w:val="center"/>
              <w:rPr>
                <w:rFonts w:ascii="仿宋" w:hAnsi="仿宋" w:eastAsia="仿宋" w:cs="仿宋"/>
              </w:rPr>
            </w:pPr>
          </w:p>
        </w:tc>
      </w:tr>
      <w:tr w14:paraId="2B60B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774" w:type="dxa"/>
            <w:tcBorders>
              <w:tl2br w:val="nil"/>
              <w:tr2bl w:val="nil"/>
            </w:tcBorders>
            <w:vAlign w:val="center"/>
          </w:tcPr>
          <w:p w14:paraId="371A8C64">
            <w:pPr>
              <w:jc w:val="center"/>
              <w:rPr>
                <w:rFonts w:ascii="仿宋" w:hAnsi="仿宋" w:eastAsia="仿宋" w:cs="仿宋"/>
                <w:sz w:val="23"/>
                <w:szCs w:val="23"/>
              </w:rPr>
            </w:pPr>
            <w:r>
              <w:rPr>
                <w:rFonts w:hint="eastAsia" w:ascii="仿宋" w:hAnsi="仿宋" w:eastAsia="仿宋" w:cs="仿宋"/>
                <w:spacing w:val="8"/>
                <w:position w:val="17"/>
                <w:sz w:val="23"/>
                <w:szCs w:val="23"/>
              </w:rPr>
              <w:t>法定代表</w:t>
            </w:r>
            <w:r>
              <w:rPr>
                <w:rFonts w:hint="eastAsia" w:ascii="仿宋" w:hAnsi="仿宋" w:eastAsia="仿宋" w:cs="仿宋"/>
                <w:spacing w:val="7"/>
                <w:position w:val="17"/>
                <w:sz w:val="23"/>
                <w:szCs w:val="23"/>
              </w:rPr>
              <w:t>人</w:t>
            </w:r>
          </w:p>
          <w:p w14:paraId="6E6ABAD8">
            <w:pPr>
              <w:jc w:val="center"/>
              <w:rPr>
                <w:rFonts w:ascii="仿宋" w:hAnsi="仿宋" w:eastAsia="仿宋" w:cs="仿宋"/>
                <w:sz w:val="23"/>
                <w:szCs w:val="23"/>
              </w:rPr>
            </w:pPr>
            <w:r>
              <w:rPr>
                <w:rFonts w:hint="eastAsia" w:ascii="仿宋" w:hAnsi="仿宋" w:eastAsia="仿宋" w:cs="仿宋"/>
                <w:spacing w:val="2"/>
                <w:sz w:val="23"/>
                <w:szCs w:val="23"/>
              </w:rPr>
              <w:t>(</w:t>
            </w:r>
            <w:r>
              <w:rPr>
                <w:rFonts w:hint="eastAsia" w:ascii="仿宋" w:hAnsi="仿宋" w:eastAsia="仿宋" w:cs="仿宋"/>
                <w:spacing w:val="1"/>
                <w:sz w:val="23"/>
                <w:szCs w:val="23"/>
              </w:rPr>
              <w:t>主要负责人)</w:t>
            </w:r>
          </w:p>
        </w:tc>
        <w:tc>
          <w:tcPr>
            <w:tcW w:w="884" w:type="dxa"/>
            <w:tcBorders>
              <w:tl2br w:val="nil"/>
              <w:tr2bl w:val="nil"/>
            </w:tcBorders>
            <w:vAlign w:val="center"/>
          </w:tcPr>
          <w:p w14:paraId="72F2A596">
            <w:pPr>
              <w:jc w:val="center"/>
              <w:rPr>
                <w:rFonts w:ascii="仿宋" w:hAnsi="仿宋" w:eastAsia="仿宋" w:cs="仿宋"/>
                <w:sz w:val="23"/>
                <w:szCs w:val="23"/>
              </w:rPr>
            </w:pPr>
            <w:r>
              <w:rPr>
                <w:rFonts w:hint="eastAsia" w:ascii="仿宋" w:hAnsi="仿宋" w:eastAsia="仿宋" w:cs="仿宋"/>
                <w:spacing w:val="5"/>
                <w:sz w:val="23"/>
                <w:szCs w:val="23"/>
              </w:rPr>
              <w:t>姓名</w:t>
            </w:r>
          </w:p>
        </w:tc>
        <w:tc>
          <w:tcPr>
            <w:tcW w:w="1988" w:type="dxa"/>
            <w:tcBorders>
              <w:tl2br w:val="nil"/>
              <w:tr2bl w:val="nil"/>
            </w:tcBorders>
            <w:vAlign w:val="center"/>
          </w:tcPr>
          <w:p w14:paraId="306615D3">
            <w:pPr>
              <w:jc w:val="center"/>
              <w:rPr>
                <w:rFonts w:ascii="仿宋" w:hAnsi="仿宋" w:eastAsia="仿宋" w:cs="仿宋"/>
              </w:rPr>
            </w:pPr>
          </w:p>
        </w:tc>
        <w:tc>
          <w:tcPr>
            <w:tcW w:w="1364" w:type="dxa"/>
            <w:tcBorders>
              <w:tl2br w:val="nil"/>
              <w:tr2bl w:val="nil"/>
            </w:tcBorders>
            <w:vAlign w:val="center"/>
          </w:tcPr>
          <w:p w14:paraId="5AF2CDEC">
            <w:pPr>
              <w:jc w:val="center"/>
              <w:rPr>
                <w:rFonts w:ascii="仿宋" w:hAnsi="仿宋" w:eastAsia="仿宋" w:cs="仿宋"/>
                <w:sz w:val="23"/>
                <w:szCs w:val="23"/>
              </w:rPr>
            </w:pPr>
            <w:r>
              <w:rPr>
                <w:rFonts w:hint="eastAsia" w:ascii="仿宋" w:hAnsi="仿宋" w:eastAsia="仿宋" w:cs="仿宋"/>
                <w:sz w:val="23"/>
                <w:szCs w:val="23"/>
              </w:rPr>
              <w:t>手机号</w:t>
            </w:r>
          </w:p>
        </w:tc>
        <w:tc>
          <w:tcPr>
            <w:tcW w:w="2289" w:type="dxa"/>
            <w:tcBorders>
              <w:tl2br w:val="nil"/>
              <w:tr2bl w:val="nil"/>
            </w:tcBorders>
            <w:vAlign w:val="center"/>
          </w:tcPr>
          <w:p w14:paraId="09C9856E">
            <w:pPr>
              <w:jc w:val="center"/>
              <w:rPr>
                <w:rFonts w:ascii="仿宋" w:hAnsi="仿宋" w:eastAsia="仿宋" w:cs="仿宋"/>
              </w:rPr>
            </w:pPr>
          </w:p>
        </w:tc>
      </w:tr>
      <w:tr w14:paraId="597CA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2658" w:type="dxa"/>
            <w:gridSpan w:val="2"/>
            <w:tcBorders>
              <w:tl2br w:val="nil"/>
              <w:tr2bl w:val="nil"/>
            </w:tcBorders>
            <w:vAlign w:val="center"/>
          </w:tcPr>
          <w:p w14:paraId="23CD640B">
            <w:pPr>
              <w:jc w:val="center"/>
              <w:rPr>
                <w:rFonts w:ascii="仿宋" w:hAnsi="仿宋" w:eastAsia="仿宋" w:cs="仿宋"/>
                <w:sz w:val="23"/>
                <w:szCs w:val="23"/>
              </w:rPr>
            </w:pPr>
            <w:r>
              <w:rPr>
                <w:rFonts w:hint="eastAsia" w:ascii="仿宋" w:hAnsi="仿宋" w:eastAsia="仿宋" w:cs="仿宋"/>
                <w:spacing w:val="7"/>
                <w:sz w:val="23"/>
                <w:szCs w:val="23"/>
              </w:rPr>
              <w:t>经营范围</w:t>
            </w:r>
          </w:p>
        </w:tc>
        <w:tc>
          <w:tcPr>
            <w:tcW w:w="5641" w:type="dxa"/>
            <w:gridSpan w:val="3"/>
            <w:tcBorders>
              <w:tl2br w:val="nil"/>
              <w:tr2bl w:val="nil"/>
            </w:tcBorders>
            <w:vAlign w:val="center"/>
          </w:tcPr>
          <w:p w14:paraId="7BA8CFA4">
            <w:pPr>
              <w:jc w:val="center"/>
              <w:rPr>
                <w:rFonts w:ascii="仿宋" w:hAnsi="仿宋" w:eastAsia="仿宋" w:cs="仿宋"/>
              </w:rPr>
            </w:pPr>
          </w:p>
        </w:tc>
      </w:tr>
      <w:tr w14:paraId="092AD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50" w:hRule="atLeast"/>
          <w:jc w:val="center"/>
        </w:trPr>
        <w:tc>
          <w:tcPr>
            <w:tcW w:w="2658" w:type="dxa"/>
            <w:gridSpan w:val="2"/>
            <w:tcBorders>
              <w:tl2br w:val="nil"/>
              <w:tr2bl w:val="nil"/>
            </w:tcBorders>
            <w:vAlign w:val="center"/>
          </w:tcPr>
          <w:p w14:paraId="749F8801">
            <w:pPr>
              <w:jc w:val="center"/>
              <w:rPr>
                <w:rFonts w:ascii="仿宋" w:hAnsi="仿宋" w:eastAsia="仿宋" w:cs="仿宋"/>
                <w:sz w:val="23"/>
                <w:szCs w:val="23"/>
              </w:rPr>
            </w:pPr>
            <w:r>
              <w:rPr>
                <w:rFonts w:hint="eastAsia" w:ascii="仿宋" w:hAnsi="仿宋" w:eastAsia="仿宋" w:cs="仿宋"/>
                <w:spacing w:val="4"/>
                <w:sz w:val="23"/>
                <w:szCs w:val="23"/>
              </w:rPr>
              <w:t>备</w:t>
            </w:r>
            <w:r>
              <w:rPr>
                <w:rFonts w:hint="eastAsia" w:ascii="仿宋" w:hAnsi="仿宋" w:eastAsia="仿宋" w:cs="仿宋"/>
                <w:spacing w:val="3"/>
                <w:sz w:val="23"/>
                <w:szCs w:val="23"/>
              </w:rPr>
              <w:t>注</w:t>
            </w:r>
          </w:p>
        </w:tc>
        <w:tc>
          <w:tcPr>
            <w:tcW w:w="5641" w:type="dxa"/>
            <w:gridSpan w:val="3"/>
            <w:tcBorders>
              <w:tl2br w:val="nil"/>
              <w:tr2bl w:val="nil"/>
            </w:tcBorders>
            <w:vAlign w:val="center"/>
          </w:tcPr>
          <w:p w14:paraId="0841406A">
            <w:pPr>
              <w:jc w:val="center"/>
              <w:rPr>
                <w:rFonts w:ascii="仿宋" w:hAnsi="仿宋" w:eastAsia="仿宋" w:cs="仿宋"/>
              </w:rPr>
            </w:pPr>
          </w:p>
        </w:tc>
      </w:tr>
    </w:tbl>
    <w:p w14:paraId="798EEBFC">
      <w:pPr>
        <w:adjustRightInd w:val="0"/>
        <w:spacing w:line="400" w:lineRule="exact"/>
        <w:ind w:firstLine="480" w:firstLineChars="200"/>
        <w:jc w:val="left"/>
        <w:rPr>
          <w:rFonts w:ascii="仿宋" w:hAnsi="仿宋" w:eastAsia="仿宋"/>
          <w:sz w:val="24"/>
        </w:rPr>
      </w:pPr>
      <w:r>
        <w:rPr>
          <w:rFonts w:hint="eastAsia" w:ascii="仿宋" w:hAnsi="仿宋" w:eastAsia="仿宋" w:cs="宋体"/>
          <w:sz w:val="24"/>
        </w:rPr>
        <w:t>注：若本表中存在不涉及的内容，可填写“/”。</w:t>
      </w:r>
    </w:p>
    <w:p w14:paraId="4C650FB2">
      <w:pPr>
        <w:pStyle w:val="8"/>
        <w:spacing w:line="360" w:lineRule="auto"/>
        <w:ind w:firstLine="720" w:firstLineChars="300"/>
        <w:rPr>
          <w:rFonts w:ascii="仿宋" w:hAnsi="仿宋" w:eastAsia="仿宋"/>
          <w:sz w:val="24"/>
        </w:rPr>
      </w:pPr>
      <w:r>
        <w:rPr>
          <w:rFonts w:hint="eastAsia" w:ascii="仿宋" w:hAnsi="仿宋" w:eastAsia="仿宋"/>
          <w:sz w:val="24"/>
        </w:rPr>
        <w:t>遴选申请人名称：       （盖单位公章）</w:t>
      </w:r>
    </w:p>
    <w:p w14:paraId="5D5A3C92">
      <w:pPr>
        <w:pStyle w:val="8"/>
        <w:spacing w:line="360" w:lineRule="auto"/>
        <w:ind w:firstLine="720" w:firstLineChars="300"/>
        <w:rPr>
          <w:rFonts w:hint="eastAsia" w:ascii="仿宋" w:hAnsi="仿宋" w:eastAsia="仿宋"/>
          <w:sz w:val="24"/>
        </w:rPr>
      </w:pPr>
      <w:r>
        <w:rPr>
          <w:rFonts w:hint="eastAsia" w:ascii="仿宋" w:hAnsi="仿宋" w:eastAsia="仿宋"/>
          <w:sz w:val="24"/>
        </w:rPr>
        <w:t>法定代表人（单位负责人）（签字或加盖个人名章）：</w:t>
      </w:r>
    </w:p>
    <w:p w14:paraId="01BDEF3B">
      <w:pPr>
        <w:pStyle w:val="8"/>
        <w:spacing w:line="360" w:lineRule="auto"/>
        <w:ind w:firstLine="720" w:firstLineChars="300"/>
        <w:rPr>
          <w:rFonts w:ascii="仿宋" w:hAnsi="仿宋" w:eastAsia="仿宋"/>
          <w:sz w:val="24"/>
        </w:rPr>
      </w:pPr>
      <w:r>
        <w:rPr>
          <w:rFonts w:hint="eastAsia" w:ascii="仿宋" w:hAnsi="仿宋" w:eastAsia="仿宋"/>
          <w:sz w:val="24"/>
        </w:rPr>
        <w:t xml:space="preserve">授权代表（代理人）签字：   </w:t>
      </w:r>
    </w:p>
    <w:p w14:paraId="34BD34EA">
      <w:pPr>
        <w:pStyle w:val="8"/>
        <w:spacing w:line="360" w:lineRule="auto"/>
        <w:ind w:firstLine="720" w:firstLineChars="300"/>
        <w:rPr>
          <w:rFonts w:ascii="仿宋" w:hAnsi="仿宋" w:eastAsia="仿宋"/>
          <w:sz w:val="24"/>
        </w:rPr>
      </w:pPr>
      <w:r>
        <w:rPr>
          <w:rFonts w:hint="eastAsia" w:ascii="仿宋" w:hAnsi="仿宋" w:eastAsia="仿宋"/>
          <w:sz w:val="24"/>
        </w:rPr>
        <w:t>日    期： 年  月  日。</w:t>
      </w:r>
    </w:p>
    <w:p w14:paraId="1DB86CF1">
      <w:r>
        <w:br w:type="page"/>
      </w:r>
    </w:p>
    <w:p w14:paraId="7B19B9FE">
      <w:pPr>
        <w:pStyle w:val="3"/>
        <w:spacing w:line="400" w:lineRule="exact"/>
        <w:jc w:val="center"/>
        <w:rPr>
          <w:rFonts w:ascii="仿宋" w:hAnsi="仿宋"/>
          <w:sz w:val="32"/>
        </w:rPr>
      </w:pPr>
      <w:bookmarkStart w:id="33" w:name="_Toc217446089"/>
      <w:r>
        <w:rPr>
          <w:rFonts w:hint="eastAsia" w:ascii="仿宋" w:hAnsi="仿宋"/>
          <w:sz w:val="32"/>
        </w:rPr>
        <w:t>五、遴选申请人类似项目业绩一览表</w:t>
      </w:r>
      <w:bookmarkEnd w:id="33"/>
    </w:p>
    <w:p w14:paraId="5BBDA680">
      <w:pPr>
        <w:spacing w:line="400" w:lineRule="exact"/>
        <w:rPr>
          <w:rFonts w:ascii="仿宋" w:hAnsi="仿宋" w:eastAsia="仿宋"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41F8FD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2150230">
            <w:pPr>
              <w:spacing w:line="400" w:lineRule="exact"/>
              <w:jc w:val="center"/>
              <w:rPr>
                <w:rFonts w:ascii="仿宋" w:hAnsi="仿宋" w:eastAsia="仿宋" w:cs="Arial"/>
                <w:b/>
                <w:sz w:val="22"/>
              </w:rPr>
            </w:pPr>
            <w:r>
              <w:rPr>
                <w:rFonts w:hint="eastAsia" w:ascii="仿宋" w:hAnsi="仿宋" w:eastAsia="仿宋" w:cs="Arial"/>
                <w:b/>
                <w:sz w:val="22"/>
              </w:rPr>
              <w:t>年份</w:t>
            </w:r>
          </w:p>
        </w:tc>
        <w:tc>
          <w:tcPr>
            <w:tcW w:w="1681" w:type="dxa"/>
            <w:vAlign w:val="center"/>
          </w:tcPr>
          <w:p w14:paraId="7ECB34B4">
            <w:pPr>
              <w:spacing w:line="400" w:lineRule="exact"/>
              <w:jc w:val="center"/>
              <w:rPr>
                <w:rFonts w:ascii="仿宋" w:hAnsi="仿宋" w:eastAsia="仿宋" w:cs="Arial"/>
                <w:b/>
                <w:sz w:val="22"/>
              </w:rPr>
            </w:pPr>
            <w:r>
              <w:rPr>
                <w:rFonts w:hint="eastAsia" w:ascii="仿宋" w:hAnsi="仿宋" w:eastAsia="仿宋" w:cs="Arial"/>
                <w:b/>
                <w:sz w:val="22"/>
              </w:rPr>
              <w:t>用户名称</w:t>
            </w:r>
          </w:p>
        </w:tc>
        <w:tc>
          <w:tcPr>
            <w:tcW w:w="1541" w:type="dxa"/>
            <w:vAlign w:val="center"/>
          </w:tcPr>
          <w:p w14:paraId="35C38B2D">
            <w:pPr>
              <w:spacing w:line="400" w:lineRule="exact"/>
              <w:jc w:val="center"/>
              <w:rPr>
                <w:rFonts w:ascii="仿宋" w:hAnsi="仿宋" w:eastAsia="仿宋" w:cs="Arial"/>
                <w:b/>
                <w:sz w:val="22"/>
              </w:rPr>
            </w:pPr>
            <w:r>
              <w:rPr>
                <w:rFonts w:ascii="仿宋" w:hAnsi="仿宋" w:eastAsia="仿宋" w:cs="Arial"/>
                <w:b/>
                <w:sz w:val="22"/>
              </w:rPr>
              <w:t>项目名称</w:t>
            </w:r>
          </w:p>
        </w:tc>
        <w:tc>
          <w:tcPr>
            <w:tcW w:w="1519" w:type="dxa"/>
            <w:vAlign w:val="center"/>
          </w:tcPr>
          <w:p w14:paraId="13E4E556">
            <w:pPr>
              <w:spacing w:line="400" w:lineRule="exact"/>
              <w:ind w:left="1" w:leftChars="-28" w:hanging="60" w:hangingChars="27"/>
              <w:jc w:val="center"/>
              <w:rPr>
                <w:rFonts w:ascii="仿宋" w:hAnsi="仿宋" w:eastAsia="仿宋" w:cs="Arial"/>
                <w:b/>
                <w:sz w:val="22"/>
              </w:rPr>
            </w:pPr>
            <w:r>
              <w:rPr>
                <w:rFonts w:ascii="仿宋" w:hAnsi="仿宋" w:eastAsia="仿宋" w:cs="Arial"/>
                <w:b/>
                <w:sz w:val="22"/>
              </w:rPr>
              <w:t>完成时间</w:t>
            </w:r>
          </w:p>
        </w:tc>
        <w:tc>
          <w:tcPr>
            <w:tcW w:w="1559" w:type="dxa"/>
            <w:vAlign w:val="center"/>
          </w:tcPr>
          <w:p w14:paraId="47F0EF99">
            <w:pPr>
              <w:spacing w:line="400" w:lineRule="exact"/>
              <w:jc w:val="center"/>
              <w:rPr>
                <w:rFonts w:ascii="仿宋" w:hAnsi="仿宋" w:eastAsia="仿宋" w:cs="Arial"/>
                <w:b/>
                <w:sz w:val="22"/>
              </w:rPr>
            </w:pPr>
            <w:r>
              <w:rPr>
                <w:rFonts w:ascii="仿宋" w:hAnsi="仿宋" w:eastAsia="仿宋" w:cs="Arial"/>
                <w:b/>
                <w:sz w:val="22"/>
              </w:rPr>
              <w:t>合同金额</w:t>
            </w:r>
          </w:p>
        </w:tc>
        <w:tc>
          <w:tcPr>
            <w:tcW w:w="1272" w:type="dxa"/>
            <w:tcBorders>
              <w:left w:val="single" w:color="auto" w:sz="4" w:space="0"/>
            </w:tcBorders>
            <w:vAlign w:val="center"/>
          </w:tcPr>
          <w:p w14:paraId="23EBAD42">
            <w:pPr>
              <w:spacing w:line="400" w:lineRule="exact"/>
              <w:jc w:val="center"/>
              <w:rPr>
                <w:rFonts w:ascii="仿宋" w:hAnsi="仿宋" w:eastAsia="仿宋" w:cs="Arial"/>
                <w:b/>
                <w:sz w:val="22"/>
              </w:rPr>
            </w:pPr>
            <w:r>
              <w:rPr>
                <w:rFonts w:hint="eastAsia" w:ascii="仿宋" w:hAnsi="仿宋" w:eastAsia="仿宋" w:cs="Arial"/>
                <w:b/>
                <w:sz w:val="22"/>
              </w:rPr>
              <w:t>备注</w:t>
            </w:r>
          </w:p>
        </w:tc>
      </w:tr>
      <w:tr w14:paraId="187851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A4B9188">
            <w:pPr>
              <w:spacing w:line="400" w:lineRule="exact"/>
              <w:jc w:val="center"/>
              <w:rPr>
                <w:rFonts w:ascii="仿宋" w:hAnsi="仿宋" w:eastAsia="仿宋" w:cs="Arial"/>
              </w:rPr>
            </w:pPr>
          </w:p>
        </w:tc>
        <w:tc>
          <w:tcPr>
            <w:tcW w:w="1681" w:type="dxa"/>
            <w:vAlign w:val="center"/>
          </w:tcPr>
          <w:p w14:paraId="2BD31155">
            <w:pPr>
              <w:spacing w:line="400" w:lineRule="exact"/>
              <w:jc w:val="center"/>
              <w:rPr>
                <w:rFonts w:ascii="仿宋" w:hAnsi="仿宋" w:eastAsia="仿宋" w:cs="Arial"/>
              </w:rPr>
            </w:pPr>
          </w:p>
        </w:tc>
        <w:tc>
          <w:tcPr>
            <w:tcW w:w="1541" w:type="dxa"/>
            <w:vAlign w:val="center"/>
          </w:tcPr>
          <w:p w14:paraId="3861140E">
            <w:pPr>
              <w:spacing w:line="400" w:lineRule="exact"/>
              <w:jc w:val="center"/>
              <w:rPr>
                <w:rFonts w:ascii="仿宋" w:hAnsi="仿宋" w:eastAsia="仿宋" w:cs="Arial"/>
              </w:rPr>
            </w:pPr>
          </w:p>
        </w:tc>
        <w:tc>
          <w:tcPr>
            <w:tcW w:w="1519" w:type="dxa"/>
            <w:vAlign w:val="center"/>
          </w:tcPr>
          <w:p w14:paraId="77B05974">
            <w:pPr>
              <w:spacing w:line="400" w:lineRule="exact"/>
              <w:jc w:val="center"/>
              <w:rPr>
                <w:rFonts w:ascii="仿宋" w:hAnsi="仿宋" w:eastAsia="仿宋" w:cs="Arial"/>
              </w:rPr>
            </w:pPr>
          </w:p>
        </w:tc>
        <w:tc>
          <w:tcPr>
            <w:tcW w:w="1559" w:type="dxa"/>
            <w:vAlign w:val="center"/>
          </w:tcPr>
          <w:p w14:paraId="459080DA">
            <w:pPr>
              <w:spacing w:line="400" w:lineRule="exact"/>
              <w:jc w:val="center"/>
              <w:rPr>
                <w:rFonts w:ascii="仿宋" w:hAnsi="仿宋" w:eastAsia="仿宋" w:cs="Arial"/>
              </w:rPr>
            </w:pPr>
          </w:p>
        </w:tc>
        <w:tc>
          <w:tcPr>
            <w:tcW w:w="1272" w:type="dxa"/>
            <w:tcBorders>
              <w:left w:val="single" w:color="auto" w:sz="4" w:space="0"/>
            </w:tcBorders>
            <w:vAlign w:val="center"/>
          </w:tcPr>
          <w:p w14:paraId="26CB52F5">
            <w:pPr>
              <w:spacing w:line="400" w:lineRule="exact"/>
              <w:jc w:val="center"/>
              <w:rPr>
                <w:rFonts w:ascii="仿宋" w:hAnsi="仿宋" w:eastAsia="仿宋" w:cs="Arial"/>
              </w:rPr>
            </w:pPr>
          </w:p>
        </w:tc>
      </w:tr>
      <w:tr w14:paraId="3D7387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00478FF">
            <w:pPr>
              <w:spacing w:line="400" w:lineRule="exact"/>
              <w:jc w:val="center"/>
              <w:rPr>
                <w:rFonts w:ascii="仿宋" w:hAnsi="仿宋" w:eastAsia="仿宋" w:cs="Arial"/>
              </w:rPr>
            </w:pPr>
          </w:p>
        </w:tc>
        <w:tc>
          <w:tcPr>
            <w:tcW w:w="1681" w:type="dxa"/>
            <w:vAlign w:val="center"/>
          </w:tcPr>
          <w:p w14:paraId="1C61B42F">
            <w:pPr>
              <w:spacing w:line="400" w:lineRule="exact"/>
              <w:jc w:val="center"/>
              <w:rPr>
                <w:rFonts w:ascii="仿宋" w:hAnsi="仿宋" w:eastAsia="仿宋" w:cs="Arial"/>
              </w:rPr>
            </w:pPr>
          </w:p>
        </w:tc>
        <w:tc>
          <w:tcPr>
            <w:tcW w:w="1541" w:type="dxa"/>
            <w:vAlign w:val="center"/>
          </w:tcPr>
          <w:p w14:paraId="2867D24D">
            <w:pPr>
              <w:spacing w:line="400" w:lineRule="exact"/>
              <w:jc w:val="center"/>
              <w:rPr>
                <w:rFonts w:ascii="仿宋" w:hAnsi="仿宋" w:eastAsia="仿宋" w:cs="Arial"/>
              </w:rPr>
            </w:pPr>
          </w:p>
        </w:tc>
        <w:tc>
          <w:tcPr>
            <w:tcW w:w="1519" w:type="dxa"/>
            <w:vAlign w:val="center"/>
          </w:tcPr>
          <w:p w14:paraId="09CDF3A7">
            <w:pPr>
              <w:spacing w:line="400" w:lineRule="exact"/>
              <w:jc w:val="center"/>
              <w:rPr>
                <w:rFonts w:ascii="仿宋" w:hAnsi="仿宋" w:eastAsia="仿宋" w:cs="Arial"/>
              </w:rPr>
            </w:pPr>
          </w:p>
        </w:tc>
        <w:tc>
          <w:tcPr>
            <w:tcW w:w="1559" w:type="dxa"/>
            <w:vAlign w:val="center"/>
          </w:tcPr>
          <w:p w14:paraId="02E6E930">
            <w:pPr>
              <w:spacing w:line="400" w:lineRule="exact"/>
              <w:jc w:val="center"/>
              <w:rPr>
                <w:rFonts w:ascii="仿宋" w:hAnsi="仿宋" w:eastAsia="仿宋" w:cs="Arial"/>
              </w:rPr>
            </w:pPr>
          </w:p>
        </w:tc>
        <w:tc>
          <w:tcPr>
            <w:tcW w:w="1272" w:type="dxa"/>
            <w:tcBorders>
              <w:left w:val="single" w:color="auto" w:sz="4" w:space="0"/>
            </w:tcBorders>
            <w:vAlign w:val="center"/>
          </w:tcPr>
          <w:p w14:paraId="10FE1E34">
            <w:pPr>
              <w:spacing w:line="400" w:lineRule="exact"/>
              <w:jc w:val="center"/>
              <w:rPr>
                <w:rFonts w:ascii="仿宋" w:hAnsi="仿宋" w:eastAsia="仿宋" w:cs="Arial"/>
              </w:rPr>
            </w:pPr>
          </w:p>
        </w:tc>
      </w:tr>
      <w:tr w14:paraId="7BD552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95357B3">
            <w:pPr>
              <w:spacing w:line="400" w:lineRule="exact"/>
              <w:jc w:val="center"/>
              <w:rPr>
                <w:rFonts w:ascii="仿宋" w:hAnsi="仿宋" w:eastAsia="仿宋" w:cs="Arial"/>
              </w:rPr>
            </w:pPr>
          </w:p>
        </w:tc>
        <w:tc>
          <w:tcPr>
            <w:tcW w:w="1681" w:type="dxa"/>
            <w:vAlign w:val="center"/>
          </w:tcPr>
          <w:p w14:paraId="11122E5E">
            <w:pPr>
              <w:spacing w:line="400" w:lineRule="exact"/>
              <w:jc w:val="center"/>
              <w:rPr>
                <w:rFonts w:ascii="仿宋" w:hAnsi="仿宋" w:eastAsia="仿宋" w:cs="Arial"/>
              </w:rPr>
            </w:pPr>
          </w:p>
        </w:tc>
        <w:tc>
          <w:tcPr>
            <w:tcW w:w="1541" w:type="dxa"/>
            <w:vAlign w:val="center"/>
          </w:tcPr>
          <w:p w14:paraId="37B3355B">
            <w:pPr>
              <w:spacing w:line="400" w:lineRule="exact"/>
              <w:jc w:val="center"/>
              <w:rPr>
                <w:rFonts w:ascii="仿宋" w:hAnsi="仿宋" w:eastAsia="仿宋" w:cs="Arial"/>
              </w:rPr>
            </w:pPr>
          </w:p>
        </w:tc>
        <w:tc>
          <w:tcPr>
            <w:tcW w:w="1519" w:type="dxa"/>
            <w:vAlign w:val="center"/>
          </w:tcPr>
          <w:p w14:paraId="3882F1C5">
            <w:pPr>
              <w:spacing w:line="400" w:lineRule="exact"/>
              <w:jc w:val="center"/>
              <w:rPr>
                <w:rFonts w:ascii="仿宋" w:hAnsi="仿宋" w:eastAsia="仿宋" w:cs="Arial"/>
              </w:rPr>
            </w:pPr>
          </w:p>
        </w:tc>
        <w:tc>
          <w:tcPr>
            <w:tcW w:w="1559" w:type="dxa"/>
            <w:vAlign w:val="center"/>
          </w:tcPr>
          <w:p w14:paraId="6B72463C">
            <w:pPr>
              <w:spacing w:line="400" w:lineRule="exact"/>
              <w:jc w:val="center"/>
              <w:rPr>
                <w:rFonts w:ascii="仿宋" w:hAnsi="仿宋" w:eastAsia="仿宋" w:cs="Arial"/>
              </w:rPr>
            </w:pPr>
          </w:p>
        </w:tc>
        <w:tc>
          <w:tcPr>
            <w:tcW w:w="1272" w:type="dxa"/>
            <w:tcBorders>
              <w:left w:val="single" w:color="auto" w:sz="4" w:space="0"/>
            </w:tcBorders>
            <w:vAlign w:val="center"/>
          </w:tcPr>
          <w:p w14:paraId="1321B497">
            <w:pPr>
              <w:spacing w:line="400" w:lineRule="exact"/>
              <w:jc w:val="center"/>
              <w:rPr>
                <w:rFonts w:ascii="仿宋" w:hAnsi="仿宋" w:eastAsia="仿宋" w:cs="Arial"/>
              </w:rPr>
            </w:pPr>
          </w:p>
        </w:tc>
      </w:tr>
      <w:tr w14:paraId="554A68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842" w:type="dxa"/>
            <w:vAlign w:val="center"/>
          </w:tcPr>
          <w:p w14:paraId="1E02163F">
            <w:pPr>
              <w:spacing w:line="400" w:lineRule="exact"/>
              <w:jc w:val="center"/>
              <w:rPr>
                <w:rFonts w:ascii="仿宋" w:hAnsi="仿宋" w:eastAsia="仿宋" w:cs="Arial"/>
              </w:rPr>
            </w:pPr>
          </w:p>
        </w:tc>
        <w:tc>
          <w:tcPr>
            <w:tcW w:w="1681" w:type="dxa"/>
            <w:tcBorders>
              <w:right w:val="single" w:color="auto" w:sz="4" w:space="0"/>
            </w:tcBorders>
            <w:vAlign w:val="center"/>
          </w:tcPr>
          <w:p w14:paraId="42F7194C">
            <w:pPr>
              <w:spacing w:line="400" w:lineRule="exact"/>
              <w:jc w:val="center"/>
              <w:rPr>
                <w:rFonts w:ascii="仿宋" w:hAnsi="仿宋" w:eastAsia="仿宋" w:cs="Arial"/>
              </w:rPr>
            </w:pPr>
          </w:p>
        </w:tc>
        <w:tc>
          <w:tcPr>
            <w:tcW w:w="1541" w:type="dxa"/>
            <w:tcBorders>
              <w:left w:val="single" w:color="auto" w:sz="4" w:space="0"/>
            </w:tcBorders>
            <w:vAlign w:val="center"/>
          </w:tcPr>
          <w:p w14:paraId="3E36FE89">
            <w:pPr>
              <w:spacing w:line="400" w:lineRule="exact"/>
              <w:jc w:val="center"/>
              <w:rPr>
                <w:rFonts w:ascii="仿宋" w:hAnsi="仿宋" w:eastAsia="仿宋" w:cs="Arial"/>
              </w:rPr>
            </w:pPr>
          </w:p>
        </w:tc>
        <w:tc>
          <w:tcPr>
            <w:tcW w:w="1519" w:type="dxa"/>
            <w:vAlign w:val="center"/>
          </w:tcPr>
          <w:p w14:paraId="49C6809E">
            <w:pPr>
              <w:spacing w:line="400" w:lineRule="exact"/>
              <w:jc w:val="center"/>
              <w:rPr>
                <w:rFonts w:ascii="仿宋" w:hAnsi="仿宋" w:eastAsia="仿宋" w:cs="Arial"/>
              </w:rPr>
            </w:pPr>
          </w:p>
        </w:tc>
        <w:tc>
          <w:tcPr>
            <w:tcW w:w="1559" w:type="dxa"/>
            <w:vAlign w:val="center"/>
          </w:tcPr>
          <w:p w14:paraId="4144747C">
            <w:pPr>
              <w:spacing w:line="400" w:lineRule="exact"/>
              <w:jc w:val="center"/>
              <w:rPr>
                <w:rFonts w:ascii="仿宋" w:hAnsi="仿宋" w:eastAsia="仿宋" w:cs="Arial"/>
              </w:rPr>
            </w:pPr>
          </w:p>
        </w:tc>
        <w:tc>
          <w:tcPr>
            <w:tcW w:w="1272" w:type="dxa"/>
            <w:tcBorders>
              <w:left w:val="single" w:color="auto" w:sz="4" w:space="0"/>
            </w:tcBorders>
            <w:vAlign w:val="center"/>
          </w:tcPr>
          <w:p w14:paraId="6FCAF385">
            <w:pPr>
              <w:spacing w:line="400" w:lineRule="exact"/>
              <w:jc w:val="center"/>
              <w:rPr>
                <w:rFonts w:ascii="仿宋" w:hAnsi="仿宋" w:eastAsia="仿宋" w:cs="Arial"/>
              </w:rPr>
            </w:pPr>
          </w:p>
        </w:tc>
      </w:tr>
      <w:tr w14:paraId="2EA039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E93E902">
            <w:pPr>
              <w:spacing w:line="400" w:lineRule="exact"/>
              <w:jc w:val="center"/>
              <w:rPr>
                <w:rFonts w:ascii="仿宋" w:hAnsi="仿宋" w:eastAsia="仿宋" w:cs="Arial"/>
              </w:rPr>
            </w:pPr>
          </w:p>
        </w:tc>
        <w:tc>
          <w:tcPr>
            <w:tcW w:w="1681" w:type="dxa"/>
            <w:tcBorders>
              <w:right w:val="single" w:color="auto" w:sz="4" w:space="0"/>
            </w:tcBorders>
            <w:vAlign w:val="center"/>
          </w:tcPr>
          <w:p w14:paraId="02F570EE">
            <w:pPr>
              <w:spacing w:line="400" w:lineRule="exact"/>
              <w:jc w:val="center"/>
              <w:rPr>
                <w:rFonts w:ascii="仿宋" w:hAnsi="仿宋" w:eastAsia="仿宋" w:cs="Arial"/>
              </w:rPr>
            </w:pPr>
          </w:p>
        </w:tc>
        <w:tc>
          <w:tcPr>
            <w:tcW w:w="1541" w:type="dxa"/>
            <w:tcBorders>
              <w:left w:val="single" w:color="auto" w:sz="4" w:space="0"/>
            </w:tcBorders>
            <w:vAlign w:val="center"/>
          </w:tcPr>
          <w:p w14:paraId="4587524D">
            <w:pPr>
              <w:spacing w:line="400" w:lineRule="exact"/>
              <w:jc w:val="center"/>
              <w:rPr>
                <w:rFonts w:ascii="仿宋" w:hAnsi="仿宋" w:eastAsia="仿宋" w:cs="Arial"/>
              </w:rPr>
            </w:pPr>
          </w:p>
        </w:tc>
        <w:tc>
          <w:tcPr>
            <w:tcW w:w="1519" w:type="dxa"/>
            <w:vAlign w:val="center"/>
          </w:tcPr>
          <w:p w14:paraId="30410558">
            <w:pPr>
              <w:spacing w:line="400" w:lineRule="exact"/>
              <w:jc w:val="center"/>
              <w:rPr>
                <w:rFonts w:ascii="仿宋" w:hAnsi="仿宋" w:eastAsia="仿宋" w:cs="Arial"/>
              </w:rPr>
            </w:pPr>
          </w:p>
        </w:tc>
        <w:tc>
          <w:tcPr>
            <w:tcW w:w="1559" w:type="dxa"/>
            <w:vAlign w:val="center"/>
          </w:tcPr>
          <w:p w14:paraId="6CEA7C35">
            <w:pPr>
              <w:spacing w:line="400" w:lineRule="exact"/>
              <w:jc w:val="center"/>
              <w:rPr>
                <w:rFonts w:ascii="仿宋" w:hAnsi="仿宋" w:eastAsia="仿宋" w:cs="Arial"/>
              </w:rPr>
            </w:pPr>
          </w:p>
        </w:tc>
        <w:tc>
          <w:tcPr>
            <w:tcW w:w="1272" w:type="dxa"/>
            <w:tcBorders>
              <w:left w:val="single" w:color="auto" w:sz="4" w:space="0"/>
            </w:tcBorders>
            <w:vAlign w:val="center"/>
          </w:tcPr>
          <w:p w14:paraId="6259AA2C">
            <w:pPr>
              <w:spacing w:line="400" w:lineRule="exact"/>
              <w:jc w:val="center"/>
              <w:rPr>
                <w:rFonts w:ascii="仿宋" w:hAnsi="仿宋" w:eastAsia="仿宋" w:cs="Arial"/>
              </w:rPr>
            </w:pPr>
          </w:p>
        </w:tc>
      </w:tr>
      <w:tr w14:paraId="45F3FA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6DB6CBF">
            <w:pPr>
              <w:spacing w:line="400" w:lineRule="exact"/>
              <w:jc w:val="center"/>
              <w:rPr>
                <w:rFonts w:ascii="仿宋" w:hAnsi="仿宋" w:eastAsia="仿宋" w:cs="Arial"/>
              </w:rPr>
            </w:pPr>
          </w:p>
        </w:tc>
        <w:tc>
          <w:tcPr>
            <w:tcW w:w="1681" w:type="dxa"/>
            <w:tcBorders>
              <w:right w:val="single" w:color="auto" w:sz="4" w:space="0"/>
            </w:tcBorders>
            <w:vAlign w:val="center"/>
          </w:tcPr>
          <w:p w14:paraId="5CC3C905">
            <w:pPr>
              <w:spacing w:line="400" w:lineRule="exact"/>
              <w:jc w:val="center"/>
              <w:rPr>
                <w:rFonts w:ascii="仿宋" w:hAnsi="仿宋" w:eastAsia="仿宋" w:cs="Arial"/>
              </w:rPr>
            </w:pPr>
          </w:p>
        </w:tc>
        <w:tc>
          <w:tcPr>
            <w:tcW w:w="1541" w:type="dxa"/>
            <w:tcBorders>
              <w:left w:val="single" w:color="auto" w:sz="4" w:space="0"/>
            </w:tcBorders>
            <w:vAlign w:val="center"/>
          </w:tcPr>
          <w:p w14:paraId="0A96DC62">
            <w:pPr>
              <w:spacing w:line="400" w:lineRule="exact"/>
              <w:jc w:val="center"/>
              <w:rPr>
                <w:rFonts w:ascii="仿宋" w:hAnsi="仿宋" w:eastAsia="仿宋" w:cs="Arial"/>
              </w:rPr>
            </w:pPr>
          </w:p>
        </w:tc>
        <w:tc>
          <w:tcPr>
            <w:tcW w:w="1519" w:type="dxa"/>
            <w:vAlign w:val="center"/>
          </w:tcPr>
          <w:p w14:paraId="0A957FBD">
            <w:pPr>
              <w:spacing w:line="400" w:lineRule="exact"/>
              <w:jc w:val="center"/>
              <w:rPr>
                <w:rFonts w:ascii="仿宋" w:hAnsi="仿宋" w:eastAsia="仿宋" w:cs="Arial"/>
              </w:rPr>
            </w:pPr>
          </w:p>
        </w:tc>
        <w:tc>
          <w:tcPr>
            <w:tcW w:w="1559" w:type="dxa"/>
            <w:vAlign w:val="center"/>
          </w:tcPr>
          <w:p w14:paraId="76E3298D">
            <w:pPr>
              <w:spacing w:line="400" w:lineRule="exact"/>
              <w:jc w:val="center"/>
              <w:rPr>
                <w:rFonts w:ascii="仿宋" w:hAnsi="仿宋" w:eastAsia="仿宋" w:cs="Arial"/>
              </w:rPr>
            </w:pPr>
          </w:p>
        </w:tc>
        <w:tc>
          <w:tcPr>
            <w:tcW w:w="1272" w:type="dxa"/>
            <w:tcBorders>
              <w:left w:val="single" w:color="auto" w:sz="4" w:space="0"/>
            </w:tcBorders>
            <w:vAlign w:val="center"/>
          </w:tcPr>
          <w:p w14:paraId="37E5A8C4">
            <w:pPr>
              <w:spacing w:line="400" w:lineRule="exact"/>
              <w:jc w:val="center"/>
              <w:rPr>
                <w:rFonts w:ascii="仿宋" w:hAnsi="仿宋" w:eastAsia="仿宋" w:cs="Arial"/>
              </w:rPr>
            </w:pPr>
          </w:p>
        </w:tc>
      </w:tr>
      <w:tr w14:paraId="43756F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842" w:type="dxa"/>
            <w:vAlign w:val="center"/>
          </w:tcPr>
          <w:p w14:paraId="32207A53">
            <w:pPr>
              <w:spacing w:line="400" w:lineRule="exact"/>
              <w:jc w:val="center"/>
              <w:rPr>
                <w:rFonts w:ascii="仿宋" w:hAnsi="仿宋" w:eastAsia="仿宋" w:cs="Arial"/>
              </w:rPr>
            </w:pPr>
          </w:p>
        </w:tc>
        <w:tc>
          <w:tcPr>
            <w:tcW w:w="1681" w:type="dxa"/>
            <w:tcBorders>
              <w:right w:val="single" w:color="auto" w:sz="4" w:space="0"/>
            </w:tcBorders>
            <w:vAlign w:val="center"/>
          </w:tcPr>
          <w:p w14:paraId="15307CF0">
            <w:pPr>
              <w:spacing w:line="400" w:lineRule="exact"/>
              <w:jc w:val="center"/>
              <w:rPr>
                <w:rFonts w:ascii="仿宋" w:hAnsi="仿宋" w:eastAsia="仿宋" w:cs="Arial"/>
              </w:rPr>
            </w:pPr>
          </w:p>
        </w:tc>
        <w:tc>
          <w:tcPr>
            <w:tcW w:w="1541" w:type="dxa"/>
            <w:tcBorders>
              <w:left w:val="single" w:color="auto" w:sz="4" w:space="0"/>
            </w:tcBorders>
            <w:vAlign w:val="center"/>
          </w:tcPr>
          <w:p w14:paraId="66697CFA">
            <w:pPr>
              <w:spacing w:line="400" w:lineRule="exact"/>
              <w:jc w:val="center"/>
              <w:rPr>
                <w:rFonts w:ascii="仿宋" w:hAnsi="仿宋" w:eastAsia="仿宋" w:cs="Arial"/>
              </w:rPr>
            </w:pPr>
          </w:p>
        </w:tc>
        <w:tc>
          <w:tcPr>
            <w:tcW w:w="1519" w:type="dxa"/>
            <w:vAlign w:val="center"/>
          </w:tcPr>
          <w:p w14:paraId="31514D1B">
            <w:pPr>
              <w:spacing w:line="400" w:lineRule="exact"/>
              <w:jc w:val="center"/>
              <w:rPr>
                <w:rFonts w:ascii="仿宋" w:hAnsi="仿宋" w:eastAsia="仿宋" w:cs="Arial"/>
              </w:rPr>
            </w:pPr>
          </w:p>
        </w:tc>
        <w:tc>
          <w:tcPr>
            <w:tcW w:w="1559" w:type="dxa"/>
            <w:vAlign w:val="center"/>
          </w:tcPr>
          <w:p w14:paraId="0D779F2B">
            <w:pPr>
              <w:spacing w:line="400" w:lineRule="exact"/>
              <w:jc w:val="center"/>
              <w:rPr>
                <w:rFonts w:ascii="仿宋" w:hAnsi="仿宋" w:eastAsia="仿宋" w:cs="Arial"/>
              </w:rPr>
            </w:pPr>
          </w:p>
        </w:tc>
        <w:tc>
          <w:tcPr>
            <w:tcW w:w="1272" w:type="dxa"/>
            <w:tcBorders>
              <w:left w:val="single" w:color="auto" w:sz="4" w:space="0"/>
            </w:tcBorders>
            <w:vAlign w:val="center"/>
          </w:tcPr>
          <w:p w14:paraId="5D8D6743">
            <w:pPr>
              <w:spacing w:line="400" w:lineRule="exact"/>
              <w:jc w:val="center"/>
              <w:rPr>
                <w:rFonts w:ascii="仿宋" w:hAnsi="仿宋" w:eastAsia="仿宋" w:cs="Arial"/>
              </w:rPr>
            </w:pPr>
          </w:p>
        </w:tc>
      </w:tr>
      <w:tr w14:paraId="492D9A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141BE2F">
            <w:pPr>
              <w:spacing w:line="400" w:lineRule="exact"/>
              <w:jc w:val="center"/>
              <w:rPr>
                <w:rFonts w:ascii="仿宋" w:hAnsi="仿宋" w:eastAsia="仿宋" w:cs="Arial"/>
              </w:rPr>
            </w:pPr>
          </w:p>
        </w:tc>
        <w:tc>
          <w:tcPr>
            <w:tcW w:w="1681" w:type="dxa"/>
            <w:tcBorders>
              <w:right w:val="single" w:color="auto" w:sz="4" w:space="0"/>
            </w:tcBorders>
            <w:vAlign w:val="center"/>
          </w:tcPr>
          <w:p w14:paraId="6EAC4925">
            <w:pPr>
              <w:spacing w:line="400" w:lineRule="exact"/>
              <w:jc w:val="center"/>
              <w:rPr>
                <w:rFonts w:ascii="仿宋" w:hAnsi="仿宋" w:eastAsia="仿宋" w:cs="Arial"/>
              </w:rPr>
            </w:pPr>
          </w:p>
        </w:tc>
        <w:tc>
          <w:tcPr>
            <w:tcW w:w="1541" w:type="dxa"/>
            <w:tcBorders>
              <w:left w:val="single" w:color="auto" w:sz="4" w:space="0"/>
            </w:tcBorders>
            <w:vAlign w:val="center"/>
          </w:tcPr>
          <w:p w14:paraId="0ED05CC4">
            <w:pPr>
              <w:spacing w:line="400" w:lineRule="exact"/>
              <w:jc w:val="center"/>
              <w:rPr>
                <w:rFonts w:ascii="仿宋" w:hAnsi="仿宋" w:eastAsia="仿宋" w:cs="Arial"/>
              </w:rPr>
            </w:pPr>
          </w:p>
        </w:tc>
        <w:tc>
          <w:tcPr>
            <w:tcW w:w="1519" w:type="dxa"/>
            <w:vAlign w:val="center"/>
          </w:tcPr>
          <w:p w14:paraId="1C8B6DE9">
            <w:pPr>
              <w:spacing w:line="400" w:lineRule="exact"/>
              <w:jc w:val="center"/>
              <w:rPr>
                <w:rFonts w:ascii="仿宋" w:hAnsi="仿宋" w:eastAsia="仿宋" w:cs="Arial"/>
              </w:rPr>
            </w:pPr>
          </w:p>
        </w:tc>
        <w:tc>
          <w:tcPr>
            <w:tcW w:w="1559" w:type="dxa"/>
            <w:vAlign w:val="center"/>
          </w:tcPr>
          <w:p w14:paraId="47DEC041">
            <w:pPr>
              <w:spacing w:line="400" w:lineRule="exact"/>
              <w:jc w:val="center"/>
              <w:rPr>
                <w:rFonts w:ascii="仿宋" w:hAnsi="仿宋" w:eastAsia="仿宋" w:cs="Arial"/>
              </w:rPr>
            </w:pPr>
          </w:p>
        </w:tc>
        <w:tc>
          <w:tcPr>
            <w:tcW w:w="1272" w:type="dxa"/>
            <w:tcBorders>
              <w:left w:val="single" w:color="auto" w:sz="4" w:space="0"/>
            </w:tcBorders>
            <w:vAlign w:val="center"/>
          </w:tcPr>
          <w:p w14:paraId="5285F7AC">
            <w:pPr>
              <w:spacing w:line="400" w:lineRule="exact"/>
              <w:jc w:val="center"/>
              <w:rPr>
                <w:rFonts w:ascii="仿宋" w:hAnsi="仿宋" w:eastAsia="仿宋" w:cs="Arial"/>
              </w:rPr>
            </w:pPr>
          </w:p>
        </w:tc>
      </w:tr>
      <w:tr w14:paraId="6A17F9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02CB9C0">
            <w:pPr>
              <w:spacing w:line="400" w:lineRule="exact"/>
              <w:jc w:val="center"/>
              <w:rPr>
                <w:rFonts w:ascii="仿宋" w:hAnsi="仿宋" w:eastAsia="仿宋" w:cs="Arial"/>
              </w:rPr>
            </w:pPr>
          </w:p>
          <w:p w14:paraId="3B4C56B3">
            <w:pPr>
              <w:spacing w:line="400" w:lineRule="exact"/>
              <w:jc w:val="center"/>
              <w:rPr>
                <w:rFonts w:ascii="仿宋" w:hAnsi="仿宋" w:eastAsia="仿宋" w:cs="Arial"/>
              </w:rPr>
            </w:pPr>
          </w:p>
        </w:tc>
        <w:tc>
          <w:tcPr>
            <w:tcW w:w="1681" w:type="dxa"/>
            <w:tcBorders>
              <w:right w:val="single" w:color="auto" w:sz="4" w:space="0"/>
            </w:tcBorders>
            <w:vAlign w:val="center"/>
          </w:tcPr>
          <w:p w14:paraId="12BA5AC6">
            <w:pPr>
              <w:spacing w:line="400" w:lineRule="exact"/>
              <w:jc w:val="center"/>
              <w:rPr>
                <w:rFonts w:ascii="仿宋" w:hAnsi="仿宋" w:eastAsia="仿宋" w:cs="Arial"/>
              </w:rPr>
            </w:pPr>
          </w:p>
        </w:tc>
        <w:tc>
          <w:tcPr>
            <w:tcW w:w="1541" w:type="dxa"/>
            <w:tcBorders>
              <w:left w:val="single" w:color="auto" w:sz="4" w:space="0"/>
            </w:tcBorders>
            <w:vAlign w:val="center"/>
          </w:tcPr>
          <w:p w14:paraId="14B80482">
            <w:pPr>
              <w:spacing w:line="400" w:lineRule="exact"/>
              <w:jc w:val="center"/>
              <w:rPr>
                <w:rFonts w:ascii="仿宋" w:hAnsi="仿宋" w:eastAsia="仿宋" w:cs="Arial"/>
              </w:rPr>
            </w:pPr>
          </w:p>
        </w:tc>
        <w:tc>
          <w:tcPr>
            <w:tcW w:w="1519" w:type="dxa"/>
            <w:vAlign w:val="center"/>
          </w:tcPr>
          <w:p w14:paraId="2FE28BFC">
            <w:pPr>
              <w:spacing w:line="400" w:lineRule="exact"/>
              <w:jc w:val="center"/>
              <w:rPr>
                <w:rFonts w:ascii="仿宋" w:hAnsi="仿宋" w:eastAsia="仿宋" w:cs="Arial"/>
              </w:rPr>
            </w:pPr>
          </w:p>
        </w:tc>
        <w:tc>
          <w:tcPr>
            <w:tcW w:w="1559" w:type="dxa"/>
            <w:vAlign w:val="center"/>
          </w:tcPr>
          <w:p w14:paraId="7B33B07A">
            <w:pPr>
              <w:spacing w:line="400" w:lineRule="exact"/>
              <w:jc w:val="center"/>
              <w:rPr>
                <w:rFonts w:ascii="仿宋" w:hAnsi="仿宋" w:eastAsia="仿宋" w:cs="Arial"/>
              </w:rPr>
            </w:pPr>
          </w:p>
        </w:tc>
        <w:tc>
          <w:tcPr>
            <w:tcW w:w="1272" w:type="dxa"/>
            <w:tcBorders>
              <w:left w:val="single" w:color="auto" w:sz="4" w:space="0"/>
            </w:tcBorders>
            <w:vAlign w:val="center"/>
          </w:tcPr>
          <w:p w14:paraId="18D4D1D7">
            <w:pPr>
              <w:spacing w:line="400" w:lineRule="exact"/>
              <w:jc w:val="center"/>
              <w:rPr>
                <w:rFonts w:ascii="仿宋" w:hAnsi="仿宋" w:eastAsia="仿宋" w:cs="Arial"/>
              </w:rPr>
            </w:pPr>
          </w:p>
        </w:tc>
      </w:tr>
      <w:tr w14:paraId="79D28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BDF150E">
            <w:pPr>
              <w:spacing w:line="400" w:lineRule="exact"/>
              <w:jc w:val="center"/>
              <w:rPr>
                <w:rFonts w:ascii="仿宋" w:hAnsi="仿宋" w:eastAsia="仿宋" w:cs="Arial"/>
              </w:rPr>
            </w:pPr>
          </w:p>
        </w:tc>
        <w:tc>
          <w:tcPr>
            <w:tcW w:w="1681" w:type="dxa"/>
            <w:tcBorders>
              <w:right w:val="single" w:color="auto" w:sz="4" w:space="0"/>
            </w:tcBorders>
            <w:vAlign w:val="center"/>
          </w:tcPr>
          <w:p w14:paraId="636592D8">
            <w:pPr>
              <w:spacing w:line="400" w:lineRule="exact"/>
              <w:jc w:val="center"/>
              <w:rPr>
                <w:rFonts w:ascii="仿宋" w:hAnsi="仿宋" w:eastAsia="仿宋" w:cs="Arial"/>
              </w:rPr>
            </w:pPr>
          </w:p>
        </w:tc>
        <w:tc>
          <w:tcPr>
            <w:tcW w:w="1541" w:type="dxa"/>
            <w:tcBorders>
              <w:left w:val="single" w:color="auto" w:sz="4" w:space="0"/>
            </w:tcBorders>
            <w:vAlign w:val="center"/>
          </w:tcPr>
          <w:p w14:paraId="4369222B">
            <w:pPr>
              <w:spacing w:line="400" w:lineRule="exact"/>
              <w:jc w:val="center"/>
              <w:rPr>
                <w:rFonts w:ascii="仿宋" w:hAnsi="仿宋" w:eastAsia="仿宋" w:cs="Arial"/>
              </w:rPr>
            </w:pPr>
          </w:p>
        </w:tc>
        <w:tc>
          <w:tcPr>
            <w:tcW w:w="1519" w:type="dxa"/>
            <w:vAlign w:val="center"/>
          </w:tcPr>
          <w:p w14:paraId="5E79C44D">
            <w:pPr>
              <w:spacing w:line="400" w:lineRule="exact"/>
              <w:jc w:val="center"/>
              <w:rPr>
                <w:rFonts w:ascii="仿宋" w:hAnsi="仿宋" w:eastAsia="仿宋" w:cs="Arial"/>
              </w:rPr>
            </w:pPr>
          </w:p>
        </w:tc>
        <w:tc>
          <w:tcPr>
            <w:tcW w:w="1559" w:type="dxa"/>
            <w:vAlign w:val="center"/>
          </w:tcPr>
          <w:p w14:paraId="2DF087D5">
            <w:pPr>
              <w:spacing w:line="400" w:lineRule="exact"/>
              <w:jc w:val="center"/>
              <w:rPr>
                <w:rFonts w:ascii="仿宋" w:hAnsi="仿宋" w:eastAsia="仿宋" w:cs="Arial"/>
              </w:rPr>
            </w:pPr>
          </w:p>
        </w:tc>
        <w:tc>
          <w:tcPr>
            <w:tcW w:w="1272" w:type="dxa"/>
            <w:tcBorders>
              <w:left w:val="single" w:color="auto" w:sz="4" w:space="0"/>
            </w:tcBorders>
            <w:vAlign w:val="center"/>
          </w:tcPr>
          <w:p w14:paraId="61261FF7">
            <w:pPr>
              <w:spacing w:line="400" w:lineRule="exact"/>
              <w:jc w:val="center"/>
              <w:rPr>
                <w:rFonts w:ascii="仿宋" w:hAnsi="仿宋" w:eastAsia="仿宋" w:cs="Arial"/>
              </w:rPr>
            </w:pPr>
          </w:p>
        </w:tc>
      </w:tr>
      <w:tr w14:paraId="7DD93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6EADCC7">
            <w:pPr>
              <w:spacing w:line="400" w:lineRule="exact"/>
              <w:jc w:val="center"/>
              <w:rPr>
                <w:rFonts w:ascii="仿宋" w:hAnsi="仿宋" w:eastAsia="仿宋" w:cs="Arial"/>
              </w:rPr>
            </w:pPr>
          </w:p>
        </w:tc>
        <w:tc>
          <w:tcPr>
            <w:tcW w:w="1681" w:type="dxa"/>
            <w:tcBorders>
              <w:right w:val="single" w:color="auto" w:sz="4" w:space="0"/>
            </w:tcBorders>
            <w:vAlign w:val="center"/>
          </w:tcPr>
          <w:p w14:paraId="74D94F77">
            <w:pPr>
              <w:spacing w:line="400" w:lineRule="exact"/>
              <w:jc w:val="center"/>
              <w:rPr>
                <w:rFonts w:ascii="仿宋" w:hAnsi="仿宋" w:eastAsia="仿宋" w:cs="Arial"/>
              </w:rPr>
            </w:pPr>
          </w:p>
        </w:tc>
        <w:tc>
          <w:tcPr>
            <w:tcW w:w="1541" w:type="dxa"/>
            <w:tcBorders>
              <w:left w:val="single" w:color="auto" w:sz="4" w:space="0"/>
            </w:tcBorders>
            <w:vAlign w:val="center"/>
          </w:tcPr>
          <w:p w14:paraId="7F43E403">
            <w:pPr>
              <w:spacing w:line="400" w:lineRule="exact"/>
              <w:jc w:val="center"/>
              <w:rPr>
                <w:rFonts w:ascii="仿宋" w:hAnsi="仿宋" w:eastAsia="仿宋" w:cs="Arial"/>
              </w:rPr>
            </w:pPr>
          </w:p>
        </w:tc>
        <w:tc>
          <w:tcPr>
            <w:tcW w:w="1519" w:type="dxa"/>
            <w:vAlign w:val="center"/>
          </w:tcPr>
          <w:p w14:paraId="09042837">
            <w:pPr>
              <w:spacing w:line="400" w:lineRule="exact"/>
              <w:jc w:val="center"/>
              <w:rPr>
                <w:rFonts w:ascii="仿宋" w:hAnsi="仿宋" w:eastAsia="仿宋" w:cs="Arial"/>
              </w:rPr>
            </w:pPr>
          </w:p>
        </w:tc>
        <w:tc>
          <w:tcPr>
            <w:tcW w:w="1559" w:type="dxa"/>
            <w:vAlign w:val="center"/>
          </w:tcPr>
          <w:p w14:paraId="5D73548D">
            <w:pPr>
              <w:spacing w:line="400" w:lineRule="exact"/>
              <w:jc w:val="center"/>
              <w:rPr>
                <w:rFonts w:ascii="仿宋" w:hAnsi="仿宋" w:eastAsia="仿宋" w:cs="Arial"/>
              </w:rPr>
            </w:pPr>
          </w:p>
        </w:tc>
        <w:tc>
          <w:tcPr>
            <w:tcW w:w="1272" w:type="dxa"/>
            <w:tcBorders>
              <w:left w:val="single" w:color="auto" w:sz="4" w:space="0"/>
            </w:tcBorders>
            <w:vAlign w:val="center"/>
          </w:tcPr>
          <w:p w14:paraId="5AA27F74">
            <w:pPr>
              <w:spacing w:line="400" w:lineRule="exact"/>
              <w:jc w:val="center"/>
              <w:rPr>
                <w:rFonts w:ascii="仿宋" w:hAnsi="仿宋" w:eastAsia="仿宋" w:cs="Arial"/>
              </w:rPr>
            </w:pPr>
          </w:p>
        </w:tc>
      </w:tr>
      <w:tr w14:paraId="0A481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6F19888">
            <w:pPr>
              <w:spacing w:line="400" w:lineRule="exact"/>
              <w:jc w:val="center"/>
              <w:rPr>
                <w:rFonts w:ascii="仿宋" w:hAnsi="仿宋" w:eastAsia="仿宋" w:cs="Arial"/>
              </w:rPr>
            </w:pPr>
          </w:p>
        </w:tc>
        <w:tc>
          <w:tcPr>
            <w:tcW w:w="1681" w:type="dxa"/>
            <w:tcBorders>
              <w:right w:val="single" w:color="auto" w:sz="4" w:space="0"/>
            </w:tcBorders>
            <w:vAlign w:val="center"/>
          </w:tcPr>
          <w:p w14:paraId="66E2BAF9">
            <w:pPr>
              <w:spacing w:line="400" w:lineRule="exact"/>
              <w:jc w:val="center"/>
              <w:rPr>
                <w:rFonts w:ascii="仿宋" w:hAnsi="仿宋" w:eastAsia="仿宋" w:cs="Arial"/>
              </w:rPr>
            </w:pPr>
          </w:p>
        </w:tc>
        <w:tc>
          <w:tcPr>
            <w:tcW w:w="1541" w:type="dxa"/>
            <w:tcBorders>
              <w:left w:val="single" w:color="auto" w:sz="4" w:space="0"/>
            </w:tcBorders>
            <w:vAlign w:val="center"/>
          </w:tcPr>
          <w:p w14:paraId="2B89830E">
            <w:pPr>
              <w:spacing w:line="400" w:lineRule="exact"/>
              <w:jc w:val="center"/>
              <w:rPr>
                <w:rFonts w:ascii="仿宋" w:hAnsi="仿宋" w:eastAsia="仿宋" w:cs="Arial"/>
              </w:rPr>
            </w:pPr>
          </w:p>
        </w:tc>
        <w:tc>
          <w:tcPr>
            <w:tcW w:w="1519" w:type="dxa"/>
            <w:vAlign w:val="center"/>
          </w:tcPr>
          <w:p w14:paraId="00093923">
            <w:pPr>
              <w:spacing w:line="400" w:lineRule="exact"/>
              <w:jc w:val="center"/>
              <w:rPr>
                <w:rFonts w:ascii="仿宋" w:hAnsi="仿宋" w:eastAsia="仿宋" w:cs="Arial"/>
              </w:rPr>
            </w:pPr>
          </w:p>
        </w:tc>
        <w:tc>
          <w:tcPr>
            <w:tcW w:w="1559" w:type="dxa"/>
            <w:vAlign w:val="center"/>
          </w:tcPr>
          <w:p w14:paraId="4CF84766">
            <w:pPr>
              <w:spacing w:line="400" w:lineRule="exact"/>
              <w:jc w:val="center"/>
              <w:rPr>
                <w:rFonts w:ascii="仿宋" w:hAnsi="仿宋" w:eastAsia="仿宋" w:cs="Arial"/>
              </w:rPr>
            </w:pPr>
          </w:p>
        </w:tc>
        <w:tc>
          <w:tcPr>
            <w:tcW w:w="1272" w:type="dxa"/>
            <w:tcBorders>
              <w:left w:val="single" w:color="auto" w:sz="4" w:space="0"/>
            </w:tcBorders>
            <w:vAlign w:val="center"/>
          </w:tcPr>
          <w:p w14:paraId="1E8252CB">
            <w:pPr>
              <w:spacing w:line="400" w:lineRule="exact"/>
              <w:jc w:val="center"/>
              <w:rPr>
                <w:rFonts w:ascii="仿宋" w:hAnsi="仿宋" w:eastAsia="仿宋" w:cs="Arial"/>
              </w:rPr>
            </w:pPr>
          </w:p>
        </w:tc>
      </w:tr>
    </w:tbl>
    <w:p w14:paraId="4D8BC8D3">
      <w:pPr>
        <w:pStyle w:val="8"/>
        <w:spacing w:line="360" w:lineRule="auto"/>
        <w:ind w:firstLine="720" w:firstLineChars="300"/>
        <w:rPr>
          <w:rFonts w:ascii="仿宋" w:hAnsi="仿宋" w:eastAsia="仿宋"/>
          <w:sz w:val="24"/>
        </w:rPr>
      </w:pPr>
      <w:r>
        <w:rPr>
          <w:rFonts w:hint="eastAsia" w:ascii="仿宋" w:hAnsi="仿宋" w:eastAsia="仿宋"/>
          <w:sz w:val="24"/>
        </w:rPr>
        <w:t>遴选申请人名称：       （盖单位公章）</w:t>
      </w:r>
    </w:p>
    <w:p w14:paraId="229308CC">
      <w:pPr>
        <w:pStyle w:val="8"/>
        <w:spacing w:line="360" w:lineRule="auto"/>
        <w:ind w:firstLine="720" w:firstLineChars="300"/>
        <w:rPr>
          <w:rFonts w:hint="eastAsia" w:ascii="仿宋" w:hAnsi="仿宋" w:eastAsia="仿宋"/>
          <w:sz w:val="24"/>
        </w:rPr>
      </w:pPr>
      <w:r>
        <w:rPr>
          <w:rFonts w:hint="eastAsia" w:ascii="仿宋" w:hAnsi="仿宋" w:eastAsia="仿宋"/>
          <w:sz w:val="24"/>
        </w:rPr>
        <w:t>法定代表人（单位负责人）（签字或加盖个人名章）：</w:t>
      </w:r>
    </w:p>
    <w:p w14:paraId="04FE57DA">
      <w:pPr>
        <w:pStyle w:val="8"/>
        <w:spacing w:line="360" w:lineRule="auto"/>
        <w:ind w:firstLine="720" w:firstLineChars="300"/>
        <w:rPr>
          <w:rFonts w:ascii="仿宋" w:hAnsi="仿宋" w:eastAsia="仿宋"/>
          <w:sz w:val="24"/>
        </w:rPr>
      </w:pPr>
      <w:r>
        <w:rPr>
          <w:rFonts w:hint="eastAsia" w:ascii="仿宋" w:hAnsi="仿宋" w:eastAsia="仿宋"/>
          <w:sz w:val="24"/>
        </w:rPr>
        <w:t xml:space="preserve">授权代表（代理人）签字：   </w:t>
      </w:r>
    </w:p>
    <w:p w14:paraId="4C210DD7">
      <w:pPr>
        <w:pStyle w:val="8"/>
        <w:spacing w:line="360" w:lineRule="auto"/>
        <w:ind w:firstLine="720" w:firstLineChars="300"/>
        <w:rPr>
          <w:rFonts w:ascii="仿宋" w:hAnsi="仿宋" w:eastAsia="仿宋"/>
          <w:sz w:val="24"/>
        </w:rPr>
      </w:pPr>
      <w:r>
        <w:rPr>
          <w:rFonts w:hint="eastAsia" w:ascii="仿宋" w:hAnsi="仿宋" w:eastAsia="仿宋"/>
          <w:sz w:val="24"/>
        </w:rPr>
        <w:t>日    期： 年  月  日。</w:t>
      </w:r>
    </w:p>
    <w:p w14:paraId="0BC045D1">
      <w:pPr>
        <w:rPr>
          <w:rFonts w:ascii="仿宋" w:hAnsi="仿宋"/>
          <w:sz w:val="32"/>
          <w:szCs w:val="32"/>
        </w:rPr>
      </w:pPr>
      <w:r>
        <w:rPr>
          <w:rFonts w:hint="eastAsia" w:ascii="仿宋" w:hAnsi="仿宋"/>
          <w:sz w:val="32"/>
          <w:szCs w:val="32"/>
        </w:rPr>
        <w:br w:type="page"/>
      </w:r>
    </w:p>
    <w:p w14:paraId="0F367DC5">
      <w:pPr>
        <w:pStyle w:val="3"/>
        <w:spacing w:line="400" w:lineRule="exact"/>
        <w:jc w:val="center"/>
        <w:rPr>
          <w:rFonts w:ascii="仿宋" w:hAnsi="仿宋"/>
          <w:sz w:val="32"/>
        </w:rPr>
      </w:pPr>
      <w:r>
        <w:rPr>
          <w:rFonts w:hint="eastAsia" w:ascii="仿宋" w:hAnsi="仿宋"/>
          <w:sz w:val="32"/>
        </w:rPr>
        <w:t>六、技术要求响应情况表</w:t>
      </w:r>
    </w:p>
    <w:p w14:paraId="2B971D84"/>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949"/>
        <w:gridCol w:w="3829"/>
        <w:gridCol w:w="2356"/>
      </w:tblGrid>
      <w:tr w14:paraId="0BD6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pct"/>
            <w:vAlign w:val="center"/>
          </w:tcPr>
          <w:p w14:paraId="4B60517D">
            <w:pPr>
              <w:jc w:val="center"/>
              <w:rPr>
                <w:rFonts w:ascii="仿宋" w:hAnsi="仿宋" w:eastAsia="仿宋" w:cs="仿宋"/>
                <w:b/>
                <w:bCs/>
                <w:szCs w:val="21"/>
              </w:rPr>
            </w:pPr>
            <w:r>
              <w:rPr>
                <w:rFonts w:hint="eastAsia" w:ascii="仿宋" w:hAnsi="仿宋" w:eastAsia="仿宋" w:cs="仿宋"/>
                <w:b/>
                <w:bCs/>
                <w:sz w:val="22"/>
              </w:rPr>
              <w:t>序号</w:t>
            </w:r>
          </w:p>
        </w:tc>
        <w:tc>
          <w:tcPr>
            <w:tcW w:w="1062" w:type="pct"/>
            <w:vAlign w:val="center"/>
          </w:tcPr>
          <w:p w14:paraId="4371CD6D">
            <w:pPr>
              <w:jc w:val="center"/>
              <w:rPr>
                <w:rFonts w:ascii="仿宋" w:hAnsi="仿宋" w:eastAsia="仿宋" w:cs="仿宋"/>
                <w:b/>
                <w:bCs/>
                <w:szCs w:val="21"/>
              </w:rPr>
            </w:pPr>
            <w:r>
              <w:rPr>
                <w:rFonts w:hint="eastAsia" w:ascii="仿宋" w:hAnsi="仿宋" w:eastAsia="仿宋" w:cs="仿宋"/>
                <w:b/>
                <w:bCs/>
                <w:sz w:val="22"/>
              </w:rPr>
              <w:t>遴选文件要求</w:t>
            </w:r>
          </w:p>
        </w:tc>
        <w:tc>
          <w:tcPr>
            <w:tcW w:w="2087" w:type="pct"/>
            <w:vAlign w:val="center"/>
          </w:tcPr>
          <w:p w14:paraId="447016D8">
            <w:pPr>
              <w:jc w:val="center"/>
              <w:rPr>
                <w:rFonts w:ascii="仿宋" w:hAnsi="仿宋" w:eastAsia="仿宋" w:cs="仿宋"/>
                <w:b/>
                <w:bCs/>
                <w:szCs w:val="21"/>
              </w:rPr>
            </w:pPr>
            <w:r>
              <w:rPr>
                <w:rFonts w:hint="eastAsia" w:ascii="仿宋" w:hAnsi="仿宋" w:eastAsia="仿宋" w:cs="仿宋"/>
                <w:b/>
                <w:bCs/>
                <w:sz w:val="22"/>
              </w:rPr>
              <w:t>响应内容</w:t>
            </w:r>
          </w:p>
        </w:tc>
        <w:tc>
          <w:tcPr>
            <w:tcW w:w="1284" w:type="pct"/>
            <w:vAlign w:val="center"/>
          </w:tcPr>
          <w:p w14:paraId="5B03B78D">
            <w:pPr>
              <w:jc w:val="center"/>
              <w:rPr>
                <w:rFonts w:ascii="仿宋" w:hAnsi="仿宋" w:eastAsia="仿宋" w:cs="仿宋"/>
                <w:b/>
                <w:bCs/>
                <w:sz w:val="22"/>
              </w:rPr>
            </w:pPr>
            <w:r>
              <w:rPr>
                <w:rFonts w:hint="eastAsia" w:ascii="仿宋" w:hAnsi="仿宋" w:eastAsia="仿宋" w:cs="仿宋"/>
                <w:b/>
                <w:bCs/>
                <w:sz w:val="22"/>
              </w:rPr>
              <w:t>偏离情况</w:t>
            </w:r>
          </w:p>
        </w:tc>
      </w:tr>
      <w:tr w14:paraId="0176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pct"/>
            <w:vAlign w:val="center"/>
          </w:tcPr>
          <w:p w14:paraId="637CD93B">
            <w:pPr>
              <w:pStyle w:val="29"/>
              <w:jc w:val="center"/>
              <w:rPr>
                <w:rFonts w:ascii="仿宋" w:hAnsi="仿宋" w:eastAsia="仿宋" w:cs="仿宋"/>
                <w:sz w:val="21"/>
                <w:szCs w:val="21"/>
              </w:rPr>
            </w:pPr>
          </w:p>
        </w:tc>
        <w:tc>
          <w:tcPr>
            <w:tcW w:w="1062" w:type="pct"/>
            <w:vAlign w:val="center"/>
          </w:tcPr>
          <w:p w14:paraId="0BE67DA1">
            <w:pPr>
              <w:pStyle w:val="29"/>
              <w:spacing w:line="360" w:lineRule="auto"/>
              <w:jc w:val="center"/>
              <w:rPr>
                <w:rFonts w:ascii="仿宋" w:hAnsi="仿宋" w:eastAsia="仿宋" w:cs="仿宋"/>
                <w:sz w:val="21"/>
                <w:szCs w:val="21"/>
              </w:rPr>
            </w:pPr>
          </w:p>
        </w:tc>
        <w:tc>
          <w:tcPr>
            <w:tcW w:w="2087" w:type="pct"/>
            <w:vAlign w:val="center"/>
          </w:tcPr>
          <w:p w14:paraId="2CF28A96">
            <w:pPr>
              <w:pStyle w:val="29"/>
              <w:spacing w:line="360" w:lineRule="auto"/>
              <w:jc w:val="center"/>
              <w:rPr>
                <w:rFonts w:ascii="仿宋" w:hAnsi="仿宋" w:eastAsia="仿宋" w:cs="仿宋"/>
                <w:sz w:val="21"/>
                <w:szCs w:val="21"/>
              </w:rPr>
            </w:pPr>
          </w:p>
        </w:tc>
        <w:tc>
          <w:tcPr>
            <w:tcW w:w="1284" w:type="pct"/>
            <w:vAlign w:val="center"/>
          </w:tcPr>
          <w:p w14:paraId="09C5B258">
            <w:pPr>
              <w:pStyle w:val="29"/>
              <w:spacing w:line="360" w:lineRule="auto"/>
              <w:jc w:val="center"/>
              <w:rPr>
                <w:rFonts w:ascii="仿宋" w:hAnsi="仿宋" w:eastAsia="仿宋" w:cs="仿宋"/>
                <w:sz w:val="21"/>
                <w:szCs w:val="21"/>
              </w:rPr>
            </w:pPr>
          </w:p>
        </w:tc>
      </w:tr>
      <w:tr w14:paraId="456B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pct"/>
            <w:vAlign w:val="center"/>
          </w:tcPr>
          <w:p w14:paraId="3C97914F">
            <w:pPr>
              <w:pStyle w:val="29"/>
              <w:jc w:val="center"/>
              <w:rPr>
                <w:rFonts w:ascii="仿宋" w:hAnsi="仿宋" w:eastAsia="仿宋" w:cs="仿宋"/>
                <w:sz w:val="21"/>
                <w:szCs w:val="21"/>
              </w:rPr>
            </w:pPr>
          </w:p>
        </w:tc>
        <w:tc>
          <w:tcPr>
            <w:tcW w:w="1062" w:type="pct"/>
            <w:vAlign w:val="center"/>
          </w:tcPr>
          <w:p w14:paraId="37ADD75F">
            <w:pPr>
              <w:pStyle w:val="29"/>
              <w:jc w:val="center"/>
              <w:rPr>
                <w:rFonts w:ascii="仿宋" w:hAnsi="仿宋" w:eastAsia="仿宋" w:cs="仿宋"/>
                <w:sz w:val="21"/>
                <w:szCs w:val="21"/>
              </w:rPr>
            </w:pPr>
          </w:p>
        </w:tc>
        <w:tc>
          <w:tcPr>
            <w:tcW w:w="2087" w:type="pct"/>
            <w:vAlign w:val="center"/>
          </w:tcPr>
          <w:p w14:paraId="3ADC1E2D">
            <w:pPr>
              <w:pStyle w:val="29"/>
              <w:jc w:val="center"/>
              <w:rPr>
                <w:rFonts w:ascii="仿宋" w:hAnsi="仿宋" w:eastAsia="仿宋" w:cs="仿宋"/>
                <w:sz w:val="21"/>
                <w:szCs w:val="21"/>
              </w:rPr>
            </w:pPr>
          </w:p>
        </w:tc>
        <w:tc>
          <w:tcPr>
            <w:tcW w:w="1284" w:type="pct"/>
            <w:vAlign w:val="center"/>
          </w:tcPr>
          <w:p w14:paraId="48359095">
            <w:pPr>
              <w:pStyle w:val="29"/>
              <w:jc w:val="center"/>
              <w:rPr>
                <w:rFonts w:ascii="仿宋" w:hAnsi="仿宋" w:eastAsia="仿宋" w:cs="仿宋"/>
                <w:sz w:val="21"/>
                <w:szCs w:val="21"/>
              </w:rPr>
            </w:pPr>
          </w:p>
        </w:tc>
      </w:tr>
      <w:tr w14:paraId="0FDA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pct"/>
            <w:vAlign w:val="center"/>
          </w:tcPr>
          <w:p w14:paraId="2FE4796A">
            <w:pPr>
              <w:pStyle w:val="29"/>
              <w:jc w:val="center"/>
              <w:rPr>
                <w:rFonts w:ascii="仿宋" w:hAnsi="仿宋" w:eastAsia="仿宋" w:cs="仿宋"/>
                <w:sz w:val="21"/>
                <w:szCs w:val="21"/>
              </w:rPr>
            </w:pPr>
          </w:p>
        </w:tc>
        <w:tc>
          <w:tcPr>
            <w:tcW w:w="1062" w:type="pct"/>
            <w:vAlign w:val="center"/>
          </w:tcPr>
          <w:p w14:paraId="67FC9C6B">
            <w:pPr>
              <w:pStyle w:val="29"/>
              <w:jc w:val="center"/>
              <w:rPr>
                <w:rFonts w:ascii="仿宋" w:hAnsi="仿宋" w:eastAsia="仿宋" w:cs="仿宋"/>
                <w:sz w:val="21"/>
                <w:szCs w:val="21"/>
              </w:rPr>
            </w:pPr>
          </w:p>
        </w:tc>
        <w:tc>
          <w:tcPr>
            <w:tcW w:w="2087" w:type="pct"/>
            <w:vAlign w:val="center"/>
          </w:tcPr>
          <w:p w14:paraId="046A7964">
            <w:pPr>
              <w:pStyle w:val="29"/>
              <w:jc w:val="center"/>
              <w:rPr>
                <w:rFonts w:ascii="仿宋" w:hAnsi="仿宋" w:eastAsia="仿宋" w:cs="仿宋"/>
                <w:sz w:val="21"/>
                <w:szCs w:val="21"/>
              </w:rPr>
            </w:pPr>
          </w:p>
        </w:tc>
        <w:tc>
          <w:tcPr>
            <w:tcW w:w="1284" w:type="pct"/>
            <w:vAlign w:val="center"/>
          </w:tcPr>
          <w:p w14:paraId="1EB589E1">
            <w:pPr>
              <w:pStyle w:val="29"/>
              <w:jc w:val="center"/>
              <w:rPr>
                <w:rFonts w:ascii="仿宋" w:hAnsi="仿宋" w:eastAsia="仿宋" w:cs="仿宋"/>
                <w:sz w:val="21"/>
                <w:szCs w:val="21"/>
              </w:rPr>
            </w:pPr>
          </w:p>
        </w:tc>
      </w:tr>
      <w:tr w14:paraId="3023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pct"/>
            <w:vAlign w:val="center"/>
          </w:tcPr>
          <w:p w14:paraId="53D06EEC">
            <w:pPr>
              <w:pStyle w:val="29"/>
              <w:jc w:val="center"/>
              <w:rPr>
                <w:rFonts w:ascii="仿宋" w:hAnsi="仿宋" w:eastAsia="仿宋" w:cs="仿宋"/>
                <w:sz w:val="21"/>
                <w:szCs w:val="21"/>
              </w:rPr>
            </w:pPr>
          </w:p>
        </w:tc>
        <w:tc>
          <w:tcPr>
            <w:tcW w:w="1062" w:type="pct"/>
            <w:vAlign w:val="center"/>
          </w:tcPr>
          <w:p w14:paraId="0F76BEE3">
            <w:pPr>
              <w:pStyle w:val="29"/>
              <w:jc w:val="center"/>
              <w:rPr>
                <w:rFonts w:ascii="仿宋" w:hAnsi="仿宋" w:eastAsia="仿宋" w:cs="仿宋"/>
                <w:sz w:val="21"/>
                <w:szCs w:val="21"/>
              </w:rPr>
            </w:pPr>
          </w:p>
        </w:tc>
        <w:tc>
          <w:tcPr>
            <w:tcW w:w="2087" w:type="pct"/>
            <w:vAlign w:val="center"/>
          </w:tcPr>
          <w:p w14:paraId="08349218">
            <w:pPr>
              <w:pStyle w:val="29"/>
              <w:jc w:val="center"/>
              <w:rPr>
                <w:rFonts w:ascii="仿宋" w:hAnsi="仿宋" w:eastAsia="仿宋" w:cs="仿宋"/>
                <w:sz w:val="21"/>
                <w:szCs w:val="21"/>
              </w:rPr>
            </w:pPr>
          </w:p>
        </w:tc>
        <w:tc>
          <w:tcPr>
            <w:tcW w:w="1284" w:type="pct"/>
            <w:vAlign w:val="center"/>
          </w:tcPr>
          <w:p w14:paraId="2F06AD83">
            <w:pPr>
              <w:pStyle w:val="29"/>
              <w:jc w:val="center"/>
              <w:rPr>
                <w:rFonts w:ascii="仿宋" w:hAnsi="仿宋" w:eastAsia="仿宋" w:cs="仿宋"/>
                <w:sz w:val="21"/>
                <w:szCs w:val="21"/>
              </w:rPr>
            </w:pPr>
          </w:p>
        </w:tc>
      </w:tr>
      <w:tr w14:paraId="4D74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pct"/>
            <w:vAlign w:val="center"/>
          </w:tcPr>
          <w:p w14:paraId="4C2AAD14">
            <w:pPr>
              <w:pStyle w:val="29"/>
              <w:jc w:val="center"/>
              <w:rPr>
                <w:rFonts w:ascii="仿宋" w:hAnsi="仿宋" w:eastAsia="仿宋" w:cs="仿宋"/>
                <w:sz w:val="21"/>
                <w:szCs w:val="21"/>
              </w:rPr>
            </w:pPr>
          </w:p>
        </w:tc>
        <w:tc>
          <w:tcPr>
            <w:tcW w:w="1062" w:type="pct"/>
            <w:vAlign w:val="center"/>
          </w:tcPr>
          <w:p w14:paraId="29CD46F3">
            <w:pPr>
              <w:pStyle w:val="29"/>
              <w:jc w:val="center"/>
              <w:rPr>
                <w:rFonts w:ascii="仿宋" w:hAnsi="仿宋" w:eastAsia="仿宋" w:cs="仿宋"/>
                <w:sz w:val="21"/>
                <w:szCs w:val="21"/>
              </w:rPr>
            </w:pPr>
          </w:p>
        </w:tc>
        <w:tc>
          <w:tcPr>
            <w:tcW w:w="2087" w:type="pct"/>
            <w:vAlign w:val="center"/>
          </w:tcPr>
          <w:p w14:paraId="5BEA968D">
            <w:pPr>
              <w:pStyle w:val="29"/>
              <w:jc w:val="center"/>
              <w:rPr>
                <w:rFonts w:ascii="仿宋" w:hAnsi="仿宋" w:eastAsia="仿宋" w:cs="仿宋"/>
                <w:sz w:val="21"/>
                <w:szCs w:val="21"/>
              </w:rPr>
            </w:pPr>
          </w:p>
        </w:tc>
        <w:tc>
          <w:tcPr>
            <w:tcW w:w="1284" w:type="pct"/>
            <w:vAlign w:val="center"/>
          </w:tcPr>
          <w:p w14:paraId="12B1C39E">
            <w:pPr>
              <w:pStyle w:val="29"/>
              <w:jc w:val="center"/>
              <w:rPr>
                <w:rFonts w:ascii="仿宋" w:hAnsi="仿宋" w:eastAsia="仿宋" w:cs="仿宋"/>
                <w:sz w:val="21"/>
                <w:szCs w:val="21"/>
              </w:rPr>
            </w:pPr>
          </w:p>
        </w:tc>
      </w:tr>
      <w:tr w14:paraId="0344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pct"/>
            <w:vAlign w:val="center"/>
          </w:tcPr>
          <w:p w14:paraId="33D46816">
            <w:pPr>
              <w:pStyle w:val="29"/>
              <w:jc w:val="center"/>
              <w:rPr>
                <w:rFonts w:ascii="仿宋" w:hAnsi="仿宋" w:eastAsia="仿宋" w:cs="仿宋"/>
                <w:sz w:val="21"/>
                <w:szCs w:val="21"/>
              </w:rPr>
            </w:pPr>
          </w:p>
        </w:tc>
        <w:tc>
          <w:tcPr>
            <w:tcW w:w="1062" w:type="pct"/>
            <w:vAlign w:val="center"/>
          </w:tcPr>
          <w:p w14:paraId="395CA88B">
            <w:pPr>
              <w:pStyle w:val="29"/>
              <w:jc w:val="center"/>
              <w:rPr>
                <w:rFonts w:ascii="仿宋" w:hAnsi="仿宋" w:eastAsia="仿宋" w:cs="仿宋"/>
                <w:sz w:val="21"/>
                <w:szCs w:val="21"/>
              </w:rPr>
            </w:pPr>
          </w:p>
        </w:tc>
        <w:tc>
          <w:tcPr>
            <w:tcW w:w="2087" w:type="pct"/>
            <w:vAlign w:val="center"/>
          </w:tcPr>
          <w:p w14:paraId="442A5D8E">
            <w:pPr>
              <w:pStyle w:val="29"/>
              <w:jc w:val="center"/>
              <w:rPr>
                <w:rFonts w:ascii="仿宋" w:hAnsi="仿宋" w:eastAsia="仿宋" w:cs="仿宋"/>
                <w:sz w:val="21"/>
                <w:szCs w:val="21"/>
              </w:rPr>
            </w:pPr>
          </w:p>
        </w:tc>
        <w:tc>
          <w:tcPr>
            <w:tcW w:w="1284" w:type="pct"/>
            <w:vAlign w:val="center"/>
          </w:tcPr>
          <w:p w14:paraId="07B41094">
            <w:pPr>
              <w:pStyle w:val="29"/>
              <w:jc w:val="center"/>
              <w:rPr>
                <w:rFonts w:ascii="仿宋" w:hAnsi="仿宋" w:eastAsia="仿宋" w:cs="仿宋"/>
                <w:sz w:val="21"/>
                <w:szCs w:val="21"/>
              </w:rPr>
            </w:pPr>
          </w:p>
        </w:tc>
      </w:tr>
      <w:tr w14:paraId="7D15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5" w:type="pct"/>
            <w:vAlign w:val="center"/>
          </w:tcPr>
          <w:p w14:paraId="678544B2">
            <w:pPr>
              <w:pStyle w:val="29"/>
              <w:jc w:val="center"/>
              <w:rPr>
                <w:rFonts w:ascii="仿宋" w:hAnsi="仿宋" w:eastAsia="仿宋" w:cs="仿宋"/>
                <w:sz w:val="21"/>
                <w:szCs w:val="21"/>
              </w:rPr>
            </w:pPr>
          </w:p>
        </w:tc>
        <w:tc>
          <w:tcPr>
            <w:tcW w:w="1062" w:type="pct"/>
            <w:vAlign w:val="center"/>
          </w:tcPr>
          <w:p w14:paraId="64377C0B">
            <w:pPr>
              <w:pStyle w:val="29"/>
              <w:jc w:val="center"/>
              <w:rPr>
                <w:rFonts w:ascii="仿宋" w:hAnsi="仿宋" w:eastAsia="仿宋" w:cs="仿宋"/>
                <w:sz w:val="21"/>
                <w:szCs w:val="21"/>
              </w:rPr>
            </w:pPr>
          </w:p>
        </w:tc>
        <w:tc>
          <w:tcPr>
            <w:tcW w:w="2087" w:type="pct"/>
            <w:vAlign w:val="center"/>
          </w:tcPr>
          <w:p w14:paraId="0562D4A0">
            <w:pPr>
              <w:pStyle w:val="29"/>
              <w:jc w:val="center"/>
              <w:rPr>
                <w:rFonts w:ascii="仿宋" w:hAnsi="仿宋" w:eastAsia="仿宋" w:cs="仿宋"/>
                <w:sz w:val="21"/>
                <w:szCs w:val="21"/>
              </w:rPr>
            </w:pPr>
          </w:p>
        </w:tc>
        <w:tc>
          <w:tcPr>
            <w:tcW w:w="1284" w:type="pct"/>
            <w:vAlign w:val="center"/>
          </w:tcPr>
          <w:p w14:paraId="0A7C8DE6">
            <w:pPr>
              <w:pStyle w:val="29"/>
              <w:jc w:val="center"/>
              <w:rPr>
                <w:rFonts w:ascii="仿宋" w:hAnsi="仿宋" w:eastAsia="仿宋" w:cs="仿宋"/>
                <w:sz w:val="21"/>
                <w:szCs w:val="21"/>
              </w:rPr>
            </w:pPr>
          </w:p>
        </w:tc>
      </w:tr>
      <w:tr w14:paraId="7728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65" w:type="pct"/>
            <w:vAlign w:val="center"/>
          </w:tcPr>
          <w:p w14:paraId="73A6EBEF">
            <w:pPr>
              <w:pStyle w:val="29"/>
              <w:jc w:val="center"/>
              <w:rPr>
                <w:rFonts w:ascii="仿宋" w:hAnsi="仿宋" w:eastAsia="仿宋" w:cs="仿宋"/>
                <w:sz w:val="21"/>
                <w:szCs w:val="21"/>
              </w:rPr>
            </w:pPr>
          </w:p>
        </w:tc>
        <w:tc>
          <w:tcPr>
            <w:tcW w:w="1062" w:type="pct"/>
            <w:vAlign w:val="center"/>
          </w:tcPr>
          <w:p w14:paraId="1DD3FB2C">
            <w:pPr>
              <w:pStyle w:val="29"/>
              <w:jc w:val="center"/>
              <w:rPr>
                <w:rFonts w:ascii="仿宋" w:hAnsi="仿宋" w:eastAsia="仿宋" w:cs="仿宋"/>
                <w:sz w:val="21"/>
                <w:szCs w:val="21"/>
              </w:rPr>
            </w:pPr>
          </w:p>
        </w:tc>
        <w:tc>
          <w:tcPr>
            <w:tcW w:w="2087" w:type="pct"/>
            <w:vAlign w:val="center"/>
          </w:tcPr>
          <w:p w14:paraId="6CBB4546">
            <w:pPr>
              <w:pStyle w:val="29"/>
              <w:jc w:val="center"/>
              <w:rPr>
                <w:rFonts w:ascii="仿宋" w:hAnsi="仿宋" w:eastAsia="仿宋" w:cs="仿宋"/>
                <w:sz w:val="21"/>
                <w:szCs w:val="21"/>
              </w:rPr>
            </w:pPr>
          </w:p>
        </w:tc>
        <w:tc>
          <w:tcPr>
            <w:tcW w:w="1284" w:type="pct"/>
            <w:vAlign w:val="center"/>
          </w:tcPr>
          <w:p w14:paraId="54FE0E2D">
            <w:pPr>
              <w:pStyle w:val="29"/>
              <w:jc w:val="center"/>
              <w:rPr>
                <w:rFonts w:ascii="仿宋" w:hAnsi="仿宋" w:eastAsia="仿宋" w:cs="仿宋"/>
                <w:sz w:val="21"/>
                <w:szCs w:val="21"/>
              </w:rPr>
            </w:pPr>
          </w:p>
        </w:tc>
      </w:tr>
    </w:tbl>
    <w:p w14:paraId="11D7114E">
      <w:pPr>
        <w:ind w:firstLine="482" w:firstLineChars="200"/>
        <w:rPr>
          <w:rFonts w:ascii="仿宋" w:hAnsi="仿宋" w:eastAsia="仿宋"/>
          <w:b/>
          <w:sz w:val="24"/>
        </w:rPr>
      </w:pPr>
    </w:p>
    <w:p w14:paraId="5C2FBDFD">
      <w:pPr>
        <w:widowControl/>
        <w:spacing w:line="360" w:lineRule="auto"/>
        <w:ind w:firstLine="472" w:firstLineChars="196"/>
        <w:jc w:val="left"/>
        <w:rPr>
          <w:rFonts w:ascii="仿宋" w:hAnsi="仿宋" w:eastAsia="仿宋"/>
          <w:b/>
          <w:bCs/>
          <w:sz w:val="24"/>
        </w:rPr>
      </w:pPr>
      <w:r>
        <w:rPr>
          <w:rFonts w:hint="eastAsia" w:ascii="仿宋" w:hAnsi="仿宋" w:eastAsia="仿宋"/>
          <w:b/>
          <w:bCs/>
          <w:sz w:val="24"/>
        </w:rPr>
        <w:t>注：</w:t>
      </w:r>
    </w:p>
    <w:p w14:paraId="6C2939A3">
      <w:pPr>
        <w:widowControl/>
        <w:spacing w:line="360" w:lineRule="auto"/>
        <w:ind w:firstLine="472" w:firstLineChars="196"/>
        <w:jc w:val="left"/>
        <w:rPr>
          <w:rFonts w:ascii="仿宋" w:hAnsi="仿宋" w:eastAsia="仿宋"/>
          <w:b/>
          <w:bCs/>
          <w:sz w:val="24"/>
        </w:rPr>
      </w:pPr>
      <w:r>
        <w:rPr>
          <w:rFonts w:hint="eastAsia" w:ascii="仿宋" w:hAnsi="仿宋" w:eastAsia="仿宋"/>
          <w:b/>
          <w:bCs/>
          <w:sz w:val="24"/>
        </w:rPr>
        <w:t>1.遴选申请人根据遴选文件“第四章”“技术服务要求”的顺序，逐条对应填写；</w:t>
      </w:r>
    </w:p>
    <w:p w14:paraId="55A7957D">
      <w:pPr>
        <w:widowControl/>
        <w:spacing w:line="360" w:lineRule="auto"/>
        <w:ind w:firstLine="472" w:firstLineChars="196"/>
        <w:jc w:val="left"/>
        <w:rPr>
          <w:rFonts w:ascii="仿宋" w:hAnsi="仿宋" w:eastAsia="仿宋"/>
          <w:b/>
          <w:bCs/>
          <w:sz w:val="24"/>
        </w:rPr>
      </w:pPr>
      <w:r>
        <w:rPr>
          <w:rFonts w:hint="eastAsia" w:ascii="仿宋" w:hAnsi="仿宋" w:eastAsia="仿宋"/>
          <w:b/>
          <w:bCs/>
          <w:sz w:val="24"/>
        </w:rPr>
        <w:t>2.若无偏离，可在偏离情况中填“/”；若有偏离，需在偏离情况中进行说明；</w:t>
      </w:r>
    </w:p>
    <w:p w14:paraId="490BEE59">
      <w:pPr>
        <w:widowControl/>
        <w:spacing w:line="360" w:lineRule="auto"/>
        <w:ind w:firstLine="472" w:firstLineChars="196"/>
        <w:jc w:val="left"/>
        <w:rPr>
          <w:rFonts w:ascii="仿宋" w:hAnsi="仿宋" w:eastAsia="仿宋"/>
          <w:b/>
          <w:bCs/>
          <w:sz w:val="24"/>
        </w:rPr>
      </w:pPr>
      <w:r>
        <w:rPr>
          <w:rFonts w:hint="eastAsia" w:ascii="仿宋" w:hAnsi="仿宋" w:eastAsia="仿宋"/>
          <w:b/>
          <w:bCs/>
          <w:sz w:val="24"/>
        </w:rPr>
        <w:t>3.遴选申请人必须据实填写，不得虚假响应，否则将取消中选资格。</w:t>
      </w:r>
    </w:p>
    <w:p w14:paraId="2FB8FE21">
      <w:pPr>
        <w:spacing w:line="520" w:lineRule="exact"/>
        <w:ind w:firstLine="482" w:firstLineChars="200"/>
        <w:rPr>
          <w:rFonts w:ascii="仿宋" w:hAnsi="仿宋" w:eastAsia="仿宋"/>
          <w:b/>
          <w:bCs/>
          <w:sz w:val="24"/>
        </w:rPr>
      </w:pPr>
    </w:p>
    <w:p w14:paraId="44490496">
      <w:pPr>
        <w:adjustRightInd w:val="0"/>
        <w:spacing w:line="400" w:lineRule="exact"/>
        <w:ind w:firstLine="480" w:firstLineChars="200"/>
        <w:jc w:val="left"/>
        <w:rPr>
          <w:rFonts w:ascii="仿宋" w:hAnsi="仿宋" w:eastAsia="仿宋"/>
          <w:sz w:val="24"/>
        </w:rPr>
      </w:pPr>
    </w:p>
    <w:p w14:paraId="54ACD050">
      <w:pPr>
        <w:pStyle w:val="8"/>
        <w:spacing w:line="360" w:lineRule="auto"/>
        <w:ind w:firstLine="720" w:firstLineChars="300"/>
        <w:rPr>
          <w:rFonts w:ascii="仿宋" w:hAnsi="仿宋" w:eastAsia="仿宋"/>
          <w:sz w:val="24"/>
        </w:rPr>
      </w:pPr>
      <w:r>
        <w:rPr>
          <w:rFonts w:hint="eastAsia" w:ascii="仿宋" w:hAnsi="仿宋" w:eastAsia="仿宋"/>
          <w:sz w:val="24"/>
        </w:rPr>
        <w:t>遴选申请人名称：       （盖单位公章）</w:t>
      </w:r>
    </w:p>
    <w:p w14:paraId="6413C799">
      <w:pPr>
        <w:pStyle w:val="8"/>
        <w:spacing w:line="360" w:lineRule="auto"/>
        <w:ind w:firstLine="720" w:firstLineChars="300"/>
        <w:rPr>
          <w:rFonts w:hint="eastAsia" w:ascii="仿宋" w:hAnsi="仿宋" w:eastAsia="仿宋"/>
          <w:sz w:val="24"/>
        </w:rPr>
      </w:pPr>
      <w:r>
        <w:rPr>
          <w:rFonts w:hint="eastAsia" w:ascii="仿宋" w:hAnsi="仿宋" w:eastAsia="仿宋"/>
          <w:sz w:val="24"/>
        </w:rPr>
        <w:t>法定代表人（单位负责人）（签字或加盖个人名章）：</w:t>
      </w:r>
    </w:p>
    <w:p w14:paraId="22FA46E5">
      <w:pPr>
        <w:pStyle w:val="8"/>
        <w:spacing w:line="360" w:lineRule="auto"/>
        <w:ind w:firstLine="720" w:firstLineChars="300"/>
        <w:rPr>
          <w:rFonts w:ascii="仿宋" w:hAnsi="仿宋" w:eastAsia="仿宋"/>
          <w:sz w:val="24"/>
        </w:rPr>
      </w:pPr>
      <w:r>
        <w:rPr>
          <w:rFonts w:hint="eastAsia" w:ascii="仿宋" w:hAnsi="仿宋" w:eastAsia="仿宋"/>
          <w:sz w:val="24"/>
        </w:rPr>
        <w:t xml:space="preserve">授权代表（代理人）签字：   </w:t>
      </w:r>
    </w:p>
    <w:p w14:paraId="55B33797">
      <w:pPr>
        <w:pStyle w:val="8"/>
        <w:spacing w:line="360" w:lineRule="auto"/>
        <w:ind w:firstLine="720" w:firstLineChars="300"/>
        <w:rPr>
          <w:rFonts w:ascii="仿宋" w:hAnsi="仿宋" w:eastAsia="仿宋"/>
          <w:sz w:val="24"/>
        </w:rPr>
      </w:pPr>
      <w:r>
        <w:rPr>
          <w:rFonts w:hint="eastAsia" w:ascii="仿宋" w:hAnsi="仿宋" w:eastAsia="仿宋"/>
          <w:sz w:val="24"/>
        </w:rPr>
        <w:t>日    期： 年  月  日。</w:t>
      </w:r>
    </w:p>
    <w:p w14:paraId="53207415">
      <w:pPr>
        <w:rPr>
          <w:rFonts w:ascii="仿宋" w:hAnsi="仿宋" w:eastAsia="仿宋"/>
          <w:bCs/>
          <w:sz w:val="24"/>
        </w:rPr>
      </w:pPr>
      <w:r>
        <w:rPr>
          <w:rFonts w:hint="eastAsia" w:ascii="仿宋" w:hAnsi="仿宋" w:eastAsia="仿宋"/>
          <w:bCs/>
          <w:sz w:val="24"/>
        </w:rPr>
        <w:br w:type="page"/>
      </w:r>
    </w:p>
    <w:p w14:paraId="5BA78AC3">
      <w:pPr>
        <w:pStyle w:val="3"/>
        <w:spacing w:line="400" w:lineRule="exact"/>
        <w:jc w:val="center"/>
        <w:rPr>
          <w:rFonts w:ascii="仿宋" w:hAnsi="仿宋"/>
          <w:sz w:val="32"/>
        </w:rPr>
      </w:pPr>
      <w:r>
        <w:rPr>
          <w:rFonts w:hint="eastAsia" w:ascii="仿宋" w:hAnsi="仿宋"/>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5988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B805F1E">
            <w:pPr>
              <w:jc w:val="center"/>
              <w:rPr>
                <w:rFonts w:ascii="仿宋" w:hAnsi="仿宋" w:eastAsia="仿宋" w:cs="仿宋"/>
                <w:b/>
                <w:bCs/>
                <w:szCs w:val="21"/>
              </w:rPr>
            </w:pPr>
            <w:r>
              <w:rPr>
                <w:rFonts w:hint="eastAsia" w:ascii="仿宋" w:hAnsi="仿宋" w:eastAsia="仿宋" w:cs="仿宋"/>
                <w:b/>
                <w:bCs/>
                <w:sz w:val="22"/>
              </w:rPr>
              <w:t>序号</w:t>
            </w:r>
          </w:p>
        </w:tc>
        <w:tc>
          <w:tcPr>
            <w:tcW w:w="3689" w:type="dxa"/>
            <w:vAlign w:val="center"/>
          </w:tcPr>
          <w:p w14:paraId="5D86E517">
            <w:pPr>
              <w:jc w:val="center"/>
              <w:rPr>
                <w:rFonts w:ascii="仿宋" w:hAnsi="仿宋" w:eastAsia="仿宋" w:cs="仿宋"/>
                <w:b/>
                <w:bCs/>
                <w:szCs w:val="21"/>
              </w:rPr>
            </w:pPr>
            <w:r>
              <w:rPr>
                <w:rFonts w:hint="eastAsia" w:ascii="仿宋" w:hAnsi="仿宋" w:eastAsia="仿宋" w:cs="仿宋"/>
                <w:b/>
                <w:bCs/>
                <w:sz w:val="22"/>
              </w:rPr>
              <w:t>遴选文件要求</w:t>
            </w:r>
          </w:p>
        </w:tc>
        <w:tc>
          <w:tcPr>
            <w:tcW w:w="2263" w:type="dxa"/>
            <w:vAlign w:val="center"/>
          </w:tcPr>
          <w:p w14:paraId="152DA69D">
            <w:pPr>
              <w:jc w:val="center"/>
              <w:rPr>
                <w:rFonts w:ascii="仿宋" w:hAnsi="仿宋" w:eastAsia="仿宋" w:cs="仿宋"/>
                <w:b/>
                <w:bCs/>
                <w:szCs w:val="21"/>
              </w:rPr>
            </w:pPr>
            <w:r>
              <w:rPr>
                <w:rFonts w:hint="eastAsia" w:ascii="仿宋" w:hAnsi="仿宋" w:eastAsia="仿宋" w:cs="仿宋"/>
                <w:b/>
                <w:bCs/>
                <w:sz w:val="22"/>
              </w:rPr>
              <w:t>响应内容</w:t>
            </w:r>
          </w:p>
        </w:tc>
        <w:tc>
          <w:tcPr>
            <w:tcW w:w="2263" w:type="dxa"/>
            <w:vAlign w:val="center"/>
          </w:tcPr>
          <w:p w14:paraId="6921D1D8">
            <w:pPr>
              <w:jc w:val="center"/>
              <w:rPr>
                <w:rFonts w:ascii="仿宋" w:hAnsi="仿宋" w:eastAsia="仿宋" w:cs="仿宋"/>
                <w:b/>
                <w:bCs/>
                <w:sz w:val="22"/>
              </w:rPr>
            </w:pPr>
            <w:r>
              <w:rPr>
                <w:rFonts w:hint="eastAsia" w:ascii="仿宋" w:hAnsi="仿宋" w:eastAsia="仿宋" w:cs="仿宋"/>
                <w:b/>
                <w:bCs/>
                <w:sz w:val="22"/>
              </w:rPr>
              <w:t>偏离情况</w:t>
            </w:r>
          </w:p>
        </w:tc>
      </w:tr>
      <w:tr w14:paraId="6792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CECBB6D">
            <w:pPr>
              <w:pStyle w:val="29"/>
              <w:jc w:val="center"/>
              <w:rPr>
                <w:rFonts w:ascii="仿宋" w:hAnsi="仿宋" w:eastAsia="仿宋" w:cs="仿宋"/>
                <w:sz w:val="21"/>
                <w:szCs w:val="21"/>
              </w:rPr>
            </w:pPr>
          </w:p>
        </w:tc>
        <w:tc>
          <w:tcPr>
            <w:tcW w:w="3689" w:type="dxa"/>
            <w:vAlign w:val="center"/>
          </w:tcPr>
          <w:p w14:paraId="1FAA5929">
            <w:pPr>
              <w:pStyle w:val="29"/>
              <w:spacing w:line="360" w:lineRule="auto"/>
              <w:jc w:val="center"/>
              <w:rPr>
                <w:rFonts w:ascii="仿宋" w:hAnsi="仿宋" w:eastAsia="仿宋" w:cs="仿宋"/>
                <w:sz w:val="21"/>
                <w:szCs w:val="21"/>
              </w:rPr>
            </w:pPr>
          </w:p>
        </w:tc>
        <w:tc>
          <w:tcPr>
            <w:tcW w:w="2263" w:type="dxa"/>
            <w:vAlign w:val="center"/>
          </w:tcPr>
          <w:p w14:paraId="27AFF696">
            <w:pPr>
              <w:pStyle w:val="29"/>
              <w:spacing w:line="360" w:lineRule="auto"/>
              <w:jc w:val="center"/>
              <w:rPr>
                <w:rFonts w:ascii="仿宋" w:hAnsi="仿宋" w:eastAsia="仿宋" w:cs="仿宋"/>
                <w:sz w:val="21"/>
                <w:szCs w:val="21"/>
              </w:rPr>
            </w:pPr>
          </w:p>
        </w:tc>
        <w:tc>
          <w:tcPr>
            <w:tcW w:w="2263" w:type="dxa"/>
            <w:vAlign w:val="center"/>
          </w:tcPr>
          <w:p w14:paraId="3F197F90">
            <w:pPr>
              <w:pStyle w:val="29"/>
              <w:spacing w:line="360" w:lineRule="auto"/>
              <w:jc w:val="center"/>
              <w:rPr>
                <w:rFonts w:ascii="仿宋" w:hAnsi="仿宋" w:eastAsia="仿宋" w:cs="仿宋"/>
                <w:sz w:val="21"/>
                <w:szCs w:val="21"/>
              </w:rPr>
            </w:pPr>
          </w:p>
        </w:tc>
      </w:tr>
      <w:tr w14:paraId="3A50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66FE5FC">
            <w:pPr>
              <w:pStyle w:val="29"/>
              <w:jc w:val="center"/>
              <w:rPr>
                <w:rFonts w:ascii="仿宋" w:hAnsi="仿宋" w:eastAsia="仿宋" w:cs="仿宋"/>
                <w:sz w:val="21"/>
                <w:szCs w:val="21"/>
              </w:rPr>
            </w:pPr>
          </w:p>
        </w:tc>
        <w:tc>
          <w:tcPr>
            <w:tcW w:w="3689" w:type="dxa"/>
            <w:vAlign w:val="center"/>
          </w:tcPr>
          <w:p w14:paraId="0DDDF4A5">
            <w:pPr>
              <w:pStyle w:val="29"/>
              <w:jc w:val="center"/>
              <w:rPr>
                <w:rFonts w:ascii="仿宋" w:hAnsi="仿宋" w:eastAsia="仿宋" w:cs="仿宋"/>
                <w:sz w:val="21"/>
                <w:szCs w:val="21"/>
              </w:rPr>
            </w:pPr>
          </w:p>
        </w:tc>
        <w:tc>
          <w:tcPr>
            <w:tcW w:w="2263" w:type="dxa"/>
            <w:vAlign w:val="center"/>
          </w:tcPr>
          <w:p w14:paraId="2672BB1D">
            <w:pPr>
              <w:pStyle w:val="29"/>
              <w:jc w:val="center"/>
              <w:rPr>
                <w:rFonts w:ascii="仿宋" w:hAnsi="仿宋" w:eastAsia="仿宋" w:cs="仿宋"/>
                <w:sz w:val="21"/>
                <w:szCs w:val="21"/>
              </w:rPr>
            </w:pPr>
          </w:p>
        </w:tc>
        <w:tc>
          <w:tcPr>
            <w:tcW w:w="2263" w:type="dxa"/>
            <w:vAlign w:val="center"/>
          </w:tcPr>
          <w:p w14:paraId="7DA45095">
            <w:pPr>
              <w:pStyle w:val="29"/>
              <w:jc w:val="center"/>
              <w:rPr>
                <w:rFonts w:ascii="仿宋" w:hAnsi="仿宋" w:eastAsia="仿宋" w:cs="仿宋"/>
                <w:sz w:val="21"/>
                <w:szCs w:val="21"/>
              </w:rPr>
            </w:pPr>
          </w:p>
        </w:tc>
      </w:tr>
      <w:tr w14:paraId="0B2A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8796666">
            <w:pPr>
              <w:pStyle w:val="29"/>
              <w:jc w:val="center"/>
              <w:rPr>
                <w:rFonts w:ascii="仿宋" w:hAnsi="仿宋" w:eastAsia="仿宋" w:cs="仿宋"/>
                <w:sz w:val="21"/>
                <w:szCs w:val="21"/>
              </w:rPr>
            </w:pPr>
          </w:p>
        </w:tc>
        <w:tc>
          <w:tcPr>
            <w:tcW w:w="3689" w:type="dxa"/>
            <w:vAlign w:val="center"/>
          </w:tcPr>
          <w:p w14:paraId="1799A9F2">
            <w:pPr>
              <w:pStyle w:val="29"/>
              <w:jc w:val="center"/>
              <w:rPr>
                <w:rFonts w:ascii="仿宋" w:hAnsi="仿宋" w:eastAsia="仿宋" w:cs="仿宋"/>
                <w:sz w:val="21"/>
                <w:szCs w:val="21"/>
              </w:rPr>
            </w:pPr>
          </w:p>
        </w:tc>
        <w:tc>
          <w:tcPr>
            <w:tcW w:w="2263" w:type="dxa"/>
            <w:vAlign w:val="center"/>
          </w:tcPr>
          <w:p w14:paraId="4DF59727">
            <w:pPr>
              <w:pStyle w:val="29"/>
              <w:jc w:val="center"/>
              <w:rPr>
                <w:rFonts w:ascii="仿宋" w:hAnsi="仿宋" w:eastAsia="仿宋" w:cs="仿宋"/>
                <w:sz w:val="21"/>
                <w:szCs w:val="21"/>
              </w:rPr>
            </w:pPr>
          </w:p>
        </w:tc>
        <w:tc>
          <w:tcPr>
            <w:tcW w:w="2263" w:type="dxa"/>
            <w:vAlign w:val="center"/>
          </w:tcPr>
          <w:p w14:paraId="25FEF0F6">
            <w:pPr>
              <w:pStyle w:val="29"/>
              <w:jc w:val="center"/>
              <w:rPr>
                <w:rFonts w:ascii="仿宋" w:hAnsi="仿宋" w:eastAsia="仿宋" w:cs="仿宋"/>
                <w:sz w:val="21"/>
                <w:szCs w:val="21"/>
              </w:rPr>
            </w:pPr>
          </w:p>
        </w:tc>
      </w:tr>
      <w:tr w14:paraId="018C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C40B591">
            <w:pPr>
              <w:pStyle w:val="29"/>
              <w:jc w:val="center"/>
              <w:rPr>
                <w:rFonts w:ascii="仿宋" w:hAnsi="仿宋" w:eastAsia="仿宋" w:cs="仿宋"/>
                <w:sz w:val="21"/>
                <w:szCs w:val="21"/>
              </w:rPr>
            </w:pPr>
          </w:p>
        </w:tc>
        <w:tc>
          <w:tcPr>
            <w:tcW w:w="3689" w:type="dxa"/>
            <w:vAlign w:val="center"/>
          </w:tcPr>
          <w:p w14:paraId="78D6D4EE">
            <w:pPr>
              <w:pStyle w:val="29"/>
              <w:jc w:val="center"/>
              <w:rPr>
                <w:rFonts w:ascii="仿宋" w:hAnsi="仿宋" w:eastAsia="仿宋" w:cs="仿宋"/>
                <w:sz w:val="21"/>
                <w:szCs w:val="21"/>
              </w:rPr>
            </w:pPr>
          </w:p>
        </w:tc>
        <w:tc>
          <w:tcPr>
            <w:tcW w:w="2263" w:type="dxa"/>
            <w:vAlign w:val="center"/>
          </w:tcPr>
          <w:p w14:paraId="24B0AF65">
            <w:pPr>
              <w:pStyle w:val="29"/>
              <w:jc w:val="center"/>
              <w:rPr>
                <w:rFonts w:ascii="仿宋" w:hAnsi="仿宋" w:eastAsia="仿宋" w:cs="仿宋"/>
                <w:sz w:val="21"/>
                <w:szCs w:val="21"/>
              </w:rPr>
            </w:pPr>
          </w:p>
        </w:tc>
        <w:tc>
          <w:tcPr>
            <w:tcW w:w="2263" w:type="dxa"/>
            <w:vAlign w:val="center"/>
          </w:tcPr>
          <w:p w14:paraId="7A059E3F">
            <w:pPr>
              <w:pStyle w:val="29"/>
              <w:jc w:val="center"/>
              <w:rPr>
                <w:rFonts w:ascii="仿宋" w:hAnsi="仿宋" w:eastAsia="仿宋" w:cs="仿宋"/>
                <w:sz w:val="21"/>
                <w:szCs w:val="21"/>
              </w:rPr>
            </w:pPr>
          </w:p>
        </w:tc>
      </w:tr>
      <w:tr w14:paraId="1DA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A1953BA">
            <w:pPr>
              <w:pStyle w:val="29"/>
              <w:jc w:val="center"/>
              <w:rPr>
                <w:rFonts w:ascii="仿宋" w:hAnsi="仿宋" w:eastAsia="仿宋" w:cs="仿宋"/>
                <w:sz w:val="21"/>
                <w:szCs w:val="21"/>
              </w:rPr>
            </w:pPr>
          </w:p>
        </w:tc>
        <w:tc>
          <w:tcPr>
            <w:tcW w:w="3689" w:type="dxa"/>
            <w:vAlign w:val="center"/>
          </w:tcPr>
          <w:p w14:paraId="2416156B">
            <w:pPr>
              <w:pStyle w:val="29"/>
              <w:jc w:val="center"/>
              <w:rPr>
                <w:rFonts w:ascii="仿宋" w:hAnsi="仿宋" w:eastAsia="仿宋" w:cs="仿宋"/>
                <w:sz w:val="21"/>
                <w:szCs w:val="21"/>
              </w:rPr>
            </w:pPr>
          </w:p>
        </w:tc>
        <w:tc>
          <w:tcPr>
            <w:tcW w:w="2263" w:type="dxa"/>
            <w:vAlign w:val="center"/>
          </w:tcPr>
          <w:p w14:paraId="6AE7A78F">
            <w:pPr>
              <w:pStyle w:val="29"/>
              <w:jc w:val="center"/>
              <w:rPr>
                <w:rFonts w:ascii="仿宋" w:hAnsi="仿宋" w:eastAsia="仿宋" w:cs="仿宋"/>
                <w:sz w:val="21"/>
                <w:szCs w:val="21"/>
              </w:rPr>
            </w:pPr>
          </w:p>
        </w:tc>
        <w:tc>
          <w:tcPr>
            <w:tcW w:w="2263" w:type="dxa"/>
            <w:vAlign w:val="center"/>
          </w:tcPr>
          <w:p w14:paraId="5321E4CC">
            <w:pPr>
              <w:pStyle w:val="29"/>
              <w:jc w:val="center"/>
              <w:rPr>
                <w:rFonts w:ascii="仿宋" w:hAnsi="仿宋" w:eastAsia="仿宋" w:cs="仿宋"/>
                <w:sz w:val="21"/>
                <w:szCs w:val="21"/>
              </w:rPr>
            </w:pPr>
          </w:p>
        </w:tc>
      </w:tr>
      <w:tr w14:paraId="29B6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48FBB64">
            <w:pPr>
              <w:pStyle w:val="29"/>
              <w:jc w:val="center"/>
              <w:rPr>
                <w:rFonts w:ascii="仿宋" w:hAnsi="仿宋" w:eastAsia="仿宋" w:cs="仿宋"/>
                <w:sz w:val="21"/>
                <w:szCs w:val="21"/>
              </w:rPr>
            </w:pPr>
          </w:p>
        </w:tc>
        <w:tc>
          <w:tcPr>
            <w:tcW w:w="3689" w:type="dxa"/>
            <w:vAlign w:val="center"/>
          </w:tcPr>
          <w:p w14:paraId="088F7C90">
            <w:pPr>
              <w:pStyle w:val="29"/>
              <w:jc w:val="center"/>
              <w:rPr>
                <w:rFonts w:ascii="仿宋" w:hAnsi="仿宋" w:eastAsia="仿宋" w:cs="仿宋"/>
                <w:sz w:val="21"/>
                <w:szCs w:val="21"/>
              </w:rPr>
            </w:pPr>
          </w:p>
        </w:tc>
        <w:tc>
          <w:tcPr>
            <w:tcW w:w="2263" w:type="dxa"/>
            <w:vAlign w:val="center"/>
          </w:tcPr>
          <w:p w14:paraId="32AF989A">
            <w:pPr>
              <w:pStyle w:val="29"/>
              <w:jc w:val="center"/>
              <w:rPr>
                <w:rFonts w:ascii="仿宋" w:hAnsi="仿宋" w:eastAsia="仿宋" w:cs="仿宋"/>
                <w:sz w:val="21"/>
                <w:szCs w:val="21"/>
              </w:rPr>
            </w:pPr>
          </w:p>
        </w:tc>
        <w:tc>
          <w:tcPr>
            <w:tcW w:w="2263" w:type="dxa"/>
            <w:vAlign w:val="center"/>
          </w:tcPr>
          <w:p w14:paraId="1C614D8C">
            <w:pPr>
              <w:pStyle w:val="29"/>
              <w:jc w:val="center"/>
              <w:rPr>
                <w:rFonts w:ascii="仿宋" w:hAnsi="仿宋" w:eastAsia="仿宋" w:cs="仿宋"/>
                <w:sz w:val="21"/>
                <w:szCs w:val="21"/>
              </w:rPr>
            </w:pPr>
          </w:p>
        </w:tc>
      </w:tr>
      <w:tr w14:paraId="44BA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ABEE48E">
            <w:pPr>
              <w:pStyle w:val="29"/>
              <w:jc w:val="center"/>
              <w:rPr>
                <w:rFonts w:ascii="仿宋" w:hAnsi="仿宋" w:eastAsia="仿宋" w:cs="仿宋"/>
                <w:sz w:val="21"/>
                <w:szCs w:val="21"/>
              </w:rPr>
            </w:pPr>
          </w:p>
        </w:tc>
        <w:tc>
          <w:tcPr>
            <w:tcW w:w="3689" w:type="dxa"/>
            <w:vAlign w:val="center"/>
          </w:tcPr>
          <w:p w14:paraId="17D41E5E">
            <w:pPr>
              <w:pStyle w:val="29"/>
              <w:jc w:val="center"/>
              <w:rPr>
                <w:rFonts w:ascii="仿宋" w:hAnsi="仿宋" w:eastAsia="仿宋" w:cs="仿宋"/>
                <w:sz w:val="21"/>
                <w:szCs w:val="21"/>
              </w:rPr>
            </w:pPr>
          </w:p>
        </w:tc>
        <w:tc>
          <w:tcPr>
            <w:tcW w:w="2263" w:type="dxa"/>
            <w:vAlign w:val="center"/>
          </w:tcPr>
          <w:p w14:paraId="213094AA">
            <w:pPr>
              <w:pStyle w:val="29"/>
              <w:jc w:val="center"/>
              <w:rPr>
                <w:rFonts w:ascii="仿宋" w:hAnsi="仿宋" w:eastAsia="仿宋" w:cs="仿宋"/>
                <w:sz w:val="21"/>
                <w:szCs w:val="21"/>
              </w:rPr>
            </w:pPr>
          </w:p>
        </w:tc>
        <w:tc>
          <w:tcPr>
            <w:tcW w:w="2263" w:type="dxa"/>
            <w:vAlign w:val="center"/>
          </w:tcPr>
          <w:p w14:paraId="58F2F45C">
            <w:pPr>
              <w:pStyle w:val="29"/>
              <w:jc w:val="center"/>
              <w:rPr>
                <w:rFonts w:ascii="仿宋" w:hAnsi="仿宋" w:eastAsia="仿宋" w:cs="仿宋"/>
                <w:sz w:val="21"/>
                <w:szCs w:val="21"/>
              </w:rPr>
            </w:pPr>
          </w:p>
        </w:tc>
      </w:tr>
      <w:tr w14:paraId="562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2BAF27AD">
            <w:pPr>
              <w:pStyle w:val="29"/>
              <w:jc w:val="center"/>
              <w:rPr>
                <w:rFonts w:ascii="仿宋" w:hAnsi="仿宋" w:eastAsia="仿宋" w:cs="仿宋"/>
                <w:sz w:val="21"/>
                <w:szCs w:val="21"/>
              </w:rPr>
            </w:pPr>
          </w:p>
        </w:tc>
        <w:tc>
          <w:tcPr>
            <w:tcW w:w="3689" w:type="dxa"/>
            <w:vAlign w:val="center"/>
          </w:tcPr>
          <w:p w14:paraId="5A56F875">
            <w:pPr>
              <w:pStyle w:val="29"/>
              <w:jc w:val="center"/>
              <w:rPr>
                <w:rFonts w:ascii="仿宋" w:hAnsi="仿宋" w:eastAsia="仿宋" w:cs="仿宋"/>
                <w:sz w:val="21"/>
                <w:szCs w:val="21"/>
              </w:rPr>
            </w:pPr>
          </w:p>
        </w:tc>
        <w:tc>
          <w:tcPr>
            <w:tcW w:w="2263" w:type="dxa"/>
            <w:vAlign w:val="center"/>
          </w:tcPr>
          <w:p w14:paraId="61D32AC6">
            <w:pPr>
              <w:pStyle w:val="29"/>
              <w:jc w:val="center"/>
              <w:rPr>
                <w:rFonts w:ascii="仿宋" w:hAnsi="仿宋" w:eastAsia="仿宋" w:cs="仿宋"/>
                <w:sz w:val="21"/>
                <w:szCs w:val="21"/>
              </w:rPr>
            </w:pPr>
          </w:p>
        </w:tc>
        <w:tc>
          <w:tcPr>
            <w:tcW w:w="2263" w:type="dxa"/>
            <w:vAlign w:val="center"/>
          </w:tcPr>
          <w:p w14:paraId="1B780FD2">
            <w:pPr>
              <w:pStyle w:val="29"/>
              <w:jc w:val="center"/>
              <w:rPr>
                <w:rFonts w:ascii="仿宋" w:hAnsi="仿宋" w:eastAsia="仿宋" w:cs="仿宋"/>
                <w:sz w:val="21"/>
                <w:szCs w:val="21"/>
              </w:rPr>
            </w:pPr>
          </w:p>
        </w:tc>
      </w:tr>
    </w:tbl>
    <w:p w14:paraId="783FEC66">
      <w:pPr>
        <w:widowControl/>
        <w:spacing w:line="360" w:lineRule="auto"/>
        <w:ind w:firstLine="472" w:firstLineChars="196"/>
        <w:jc w:val="left"/>
        <w:rPr>
          <w:rFonts w:ascii="仿宋" w:hAnsi="仿宋" w:eastAsia="仿宋"/>
          <w:b/>
          <w:bCs/>
          <w:sz w:val="24"/>
        </w:rPr>
      </w:pPr>
    </w:p>
    <w:p w14:paraId="4A4219C8">
      <w:pPr>
        <w:widowControl/>
        <w:spacing w:line="360" w:lineRule="auto"/>
        <w:ind w:firstLine="472" w:firstLineChars="196"/>
        <w:jc w:val="left"/>
        <w:rPr>
          <w:rFonts w:ascii="仿宋" w:hAnsi="仿宋" w:eastAsia="仿宋"/>
          <w:b/>
          <w:bCs/>
          <w:sz w:val="24"/>
        </w:rPr>
      </w:pPr>
      <w:r>
        <w:rPr>
          <w:rFonts w:hint="eastAsia" w:ascii="仿宋" w:hAnsi="仿宋" w:eastAsia="仿宋"/>
          <w:b/>
          <w:bCs/>
          <w:sz w:val="24"/>
        </w:rPr>
        <w:t>注：</w:t>
      </w:r>
    </w:p>
    <w:p w14:paraId="63BDD925">
      <w:pPr>
        <w:widowControl/>
        <w:spacing w:line="360" w:lineRule="auto"/>
        <w:ind w:firstLine="472" w:firstLineChars="196"/>
        <w:jc w:val="left"/>
        <w:rPr>
          <w:rFonts w:ascii="仿宋" w:hAnsi="仿宋" w:eastAsia="仿宋"/>
          <w:b/>
          <w:bCs/>
          <w:sz w:val="24"/>
        </w:rPr>
      </w:pPr>
      <w:r>
        <w:rPr>
          <w:rFonts w:hint="eastAsia" w:ascii="仿宋" w:hAnsi="仿宋" w:eastAsia="仿宋"/>
          <w:b/>
          <w:bCs/>
          <w:sz w:val="24"/>
        </w:rPr>
        <w:t>1.遴选申请人根据遴选文件“第四章”“商务要求”的顺序，逐条对应填写；</w:t>
      </w:r>
    </w:p>
    <w:p w14:paraId="7BB43703">
      <w:pPr>
        <w:widowControl/>
        <w:spacing w:line="360" w:lineRule="auto"/>
        <w:ind w:firstLine="472" w:firstLineChars="196"/>
        <w:jc w:val="left"/>
        <w:rPr>
          <w:rFonts w:ascii="仿宋" w:hAnsi="仿宋" w:eastAsia="仿宋"/>
          <w:b/>
          <w:bCs/>
          <w:sz w:val="24"/>
        </w:rPr>
      </w:pPr>
      <w:r>
        <w:rPr>
          <w:rFonts w:hint="eastAsia" w:ascii="仿宋" w:hAnsi="仿宋" w:eastAsia="仿宋"/>
          <w:b/>
          <w:bCs/>
          <w:sz w:val="24"/>
        </w:rPr>
        <w:t>2.若无偏离，可在偏离情况中填“/”；若有偏离，需在偏离情况中进行说明；</w:t>
      </w:r>
    </w:p>
    <w:p w14:paraId="6E862A47">
      <w:pPr>
        <w:widowControl/>
        <w:spacing w:line="360" w:lineRule="auto"/>
        <w:ind w:firstLine="472" w:firstLineChars="196"/>
        <w:jc w:val="left"/>
        <w:rPr>
          <w:rFonts w:ascii="仿宋" w:hAnsi="仿宋" w:eastAsia="仿宋"/>
          <w:b/>
          <w:bCs/>
          <w:sz w:val="24"/>
        </w:rPr>
      </w:pPr>
      <w:r>
        <w:rPr>
          <w:rFonts w:hint="eastAsia" w:ascii="仿宋" w:hAnsi="仿宋" w:eastAsia="仿宋"/>
          <w:b/>
          <w:bCs/>
          <w:sz w:val="24"/>
        </w:rPr>
        <w:t>3.遴选申请人必须据实填写，不得虚假响应，否则将取消中选资格。</w:t>
      </w:r>
    </w:p>
    <w:p w14:paraId="0220E4D2">
      <w:pPr>
        <w:adjustRightInd w:val="0"/>
        <w:spacing w:line="400" w:lineRule="exact"/>
        <w:ind w:firstLine="480" w:firstLineChars="200"/>
        <w:jc w:val="left"/>
        <w:rPr>
          <w:rFonts w:ascii="仿宋" w:hAnsi="仿宋" w:eastAsia="仿宋"/>
          <w:sz w:val="24"/>
        </w:rPr>
      </w:pPr>
    </w:p>
    <w:p w14:paraId="255F35F0">
      <w:pPr>
        <w:pStyle w:val="8"/>
        <w:spacing w:line="360" w:lineRule="auto"/>
        <w:ind w:firstLine="720" w:firstLineChars="300"/>
        <w:rPr>
          <w:rFonts w:ascii="仿宋" w:hAnsi="仿宋" w:eastAsia="仿宋"/>
          <w:sz w:val="24"/>
        </w:rPr>
      </w:pPr>
      <w:r>
        <w:rPr>
          <w:rFonts w:hint="eastAsia" w:ascii="仿宋" w:hAnsi="仿宋" w:eastAsia="仿宋"/>
          <w:sz w:val="24"/>
        </w:rPr>
        <w:t>遴选申请人名称：       （盖单位公章）</w:t>
      </w:r>
    </w:p>
    <w:p w14:paraId="4F049878">
      <w:pPr>
        <w:pStyle w:val="8"/>
        <w:spacing w:line="360" w:lineRule="auto"/>
        <w:ind w:firstLine="720" w:firstLineChars="300"/>
        <w:rPr>
          <w:rFonts w:hint="eastAsia" w:ascii="仿宋" w:hAnsi="仿宋" w:eastAsia="仿宋"/>
          <w:sz w:val="24"/>
        </w:rPr>
      </w:pPr>
      <w:r>
        <w:rPr>
          <w:rFonts w:hint="eastAsia" w:ascii="仿宋" w:hAnsi="仿宋" w:eastAsia="仿宋"/>
          <w:sz w:val="24"/>
        </w:rPr>
        <w:t>法定代表人（单位负责人）（签字或加盖个人名章）：</w:t>
      </w:r>
    </w:p>
    <w:p w14:paraId="6A906A3B">
      <w:pPr>
        <w:pStyle w:val="8"/>
        <w:spacing w:line="360" w:lineRule="auto"/>
        <w:ind w:firstLine="720" w:firstLineChars="300"/>
        <w:rPr>
          <w:rFonts w:ascii="仿宋" w:hAnsi="仿宋" w:eastAsia="仿宋"/>
          <w:sz w:val="24"/>
        </w:rPr>
      </w:pPr>
      <w:r>
        <w:rPr>
          <w:rFonts w:hint="eastAsia" w:ascii="仿宋" w:hAnsi="仿宋" w:eastAsia="仿宋"/>
          <w:sz w:val="24"/>
        </w:rPr>
        <w:t xml:space="preserve">授权代表（代理人）签字：   </w:t>
      </w:r>
    </w:p>
    <w:p w14:paraId="7844F150">
      <w:pPr>
        <w:pStyle w:val="8"/>
        <w:spacing w:line="360" w:lineRule="auto"/>
        <w:ind w:firstLine="720" w:firstLineChars="300"/>
        <w:rPr>
          <w:rFonts w:ascii="仿宋" w:hAnsi="仿宋" w:eastAsia="仿宋"/>
          <w:sz w:val="24"/>
        </w:rPr>
      </w:pPr>
      <w:r>
        <w:rPr>
          <w:rFonts w:hint="eastAsia" w:ascii="仿宋" w:hAnsi="仿宋" w:eastAsia="仿宋"/>
          <w:sz w:val="24"/>
        </w:rPr>
        <w:t>日    期： 年  月  日。</w:t>
      </w:r>
    </w:p>
    <w:p w14:paraId="6FDF75E2">
      <w:pPr>
        <w:rPr>
          <w:rFonts w:ascii="仿宋" w:hAnsi="仿宋" w:eastAsia="仿宋"/>
          <w:bCs/>
          <w:sz w:val="24"/>
        </w:rPr>
      </w:pPr>
      <w:r>
        <w:rPr>
          <w:rFonts w:hint="eastAsia" w:ascii="仿宋" w:hAnsi="仿宋" w:eastAsia="仿宋"/>
          <w:bCs/>
          <w:sz w:val="24"/>
        </w:rPr>
        <w:br w:type="page"/>
      </w:r>
    </w:p>
    <w:p w14:paraId="3C95C492">
      <w:pPr>
        <w:pStyle w:val="3"/>
        <w:spacing w:line="400" w:lineRule="exact"/>
        <w:jc w:val="center"/>
        <w:rPr>
          <w:rFonts w:ascii="仿宋" w:hAnsi="仿宋"/>
          <w:sz w:val="32"/>
        </w:rPr>
      </w:pPr>
      <w:r>
        <w:rPr>
          <w:rFonts w:hint="eastAsia" w:ascii="仿宋" w:hAnsi="仿宋"/>
          <w:sz w:val="32"/>
        </w:rPr>
        <w:t xml:space="preserve">八、报价一览表 </w:t>
      </w:r>
    </w:p>
    <w:p w14:paraId="572BBF87">
      <w:pPr>
        <w:jc w:val="left"/>
        <w:rPr>
          <w:rFonts w:ascii="仿宋" w:hAnsi="仿宋" w:eastAsia="仿宋" w:cs="宋体"/>
          <w:spacing w:val="6"/>
          <w:sz w:val="24"/>
        </w:rPr>
      </w:pPr>
    </w:p>
    <w:tbl>
      <w:tblPr>
        <w:tblStyle w:val="20"/>
        <w:tblW w:w="9074" w:type="dxa"/>
        <w:jc w:val="center"/>
        <w:tblLayout w:type="autofit"/>
        <w:tblCellMar>
          <w:top w:w="0" w:type="dxa"/>
          <w:left w:w="108" w:type="dxa"/>
          <w:bottom w:w="0" w:type="dxa"/>
          <w:right w:w="108" w:type="dxa"/>
        </w:tblCellMar>
      </w:tblPr>
      <w:tblGrid>
        <w:gridCol w:w="457"/>
        <w:gridCol w:w="1019"/>
        <w:gridCol w:w="3902"/>
        <w:gridCol w:w="457"/>
        <w:gridCol w:w="1080"/>
        <w:gridCol w:w="1080"/>
        <w:gridCol w:w="1079"/>
      </w:tblGrid>
      <w:tr w14:paraId="54D99FF3">
        <w:tblPrEx>
          <w:tblCellMar>
            <w:top w:w="0" w:type="dxa"/>
            <w:left w:w="108" w:type="dxa"/>
            <w:bottom w:w="0" w:type="dxa"/>
            <w:right w:w="108" w:type="dxa"/>
          </w:tblCellMar>
        </w:tblPrEx>
        <w:trPr>
          <w:trHeight w:val="99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64A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B5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规格</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9DB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遴选文件中技术参数要求</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138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C3D1">
            <w:pPr>
              <w:widowControl/>
              <w:jc w:val="center"/>
              <w:textAlignment w:val="center"/>
              <w:rPr>
                <w:rFonts w:ascii="仿宋" w:hAnsi="仿宋" w:eastAsia="仿宋" w:cs="仿宋"/>
                <w:b/>
                <w:bCs/>
                <w:color w:val="000000"/>
                <w:sz w:val="24"/>
                <w:szCs w:val="24"/>
                <w:highlight w:val="yellow"/>
              </w:rPr>
            </w:pPr>
            <w:r>
              <w:rPr>
                <w:rFonts w:hint="eastAsia" w:ascii="仿宋" w:hAnsi="仿宋" w:eastAsia="仿宋" w:cs="仿宋"/>
                <w:b/>
                <w:bCs/>
                <w:color w:val="000000"/>
                <w:kern w:val="0"/>
                <w:sz w:val="24"/>
                <w:szCs w:val="24"/>
              </w:rPr>
              <w:t>单价报价（元）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D444">
            <w:pPr>
              <w:widowControl/>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品牌、型号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DC4B">
            <w:pPr>
              <w:widowControl/>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生产厂家</w:t>
            </w:r>
          </w:p>
        </w:tc>
      </w:tr>
      <w:tr w14:paraId="06618F38">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59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0A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D75B">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E26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8DD8">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1F62">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403C">
            <w:pPr>
              <w:widowControl/>
              <w:jc w:val="center"/>
              <w:textAlignment w:val="center"/>
              <w:rPr>
                <w:rFonts w:ascii="仿宋" w:hAnsi="仿宋" w:eastAsia="仿宋" w:cs="仿宋"/>
                <w:color w:val="000000"/>
                <w:sz w:val="24"/>
                <w:szCs w:val="24"/>
              </w:rPr>
            </w:pPr>
          </w:p>
        </w:tc>
      </w:tr>
      <w:tr w14:paraId="4FCD0AD1">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67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0C8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D565">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D0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C57">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DBCA">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D003">
            <w:pPr>
              <w:widowControl/>
              <w:jc w:val="center"/>
              <w:textAlignment w:val="center"/>
              <w:rPr>
                <w:rFonts w:ascii="仿宋" w:hAnsi="仿宋" w:eastAsia="仿宋" w:cs="仿宋"/>
                <w:color w:val="000000"/>
                <w:sz w:val="24"/>
                <w:szCs w:val="24"/>
              </w:rPr>
            </w:pPr>
          </w:p>
        </w:tc>
      </w:tr>
      <w:tr w14:paraId="3ABF5A40">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B8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0B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3D6A">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再生纸单面，牛皮纸印字、包本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E46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3C6">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73F">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1FA9">
            <w:pPr>
              <w:widowControl/>
              <w:jc w:val="center"/>
              <w:textAlignment w:val="center"/>
              <w:rPr>
                <w:rFonts w:ascii="仿宋" w:hAnsi="仿宋" w:eastAsia="仿宋" w:cs="仿宋"/>
                <w:color w:val="000000"/>
                <w:sz w:val="24"/>
                <w:szCs w:val="24"/>
              </w:rPr>
            </w:pPr>
          </w:p>
        </w:tc>
      </w:tr>
      <w:tr w14:paraId="74D4C614">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C8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D95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B41">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再生纸双面，牛皮纸印字、包本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2F5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B886">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09CB">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0C0D">
            <w:pPr>
              <w:widowControl/>
              <w:jc w:val="center"/>
              <w:textAlignment w:val="center"/>
              <w:rPr>
                <w:rFonts w:ascii="仿宋" w:hAnsi="仿宋" w:eastAsia="仿宋" w:cs="仿宋"/>
                <w:color w:val="000000"/>
                <w:sz w:val="24"/>
                <w:szCs w:val="24"/>
              </w:rPr>
            </w:pPr>
          </w:p>
        </w:tc>
      </w:tr>
      <w:tr w14:paraId="7BD5346C">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A5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2DDC">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32</w:t>
            </w:r>
            <w:r>
              <w:rPr>
                <w:rStyle w:val="37"/>
                <w:rFonts w:hint="default" w:ascii="仿宋" w:hAnsi="仿宋" w:eastAsia="仿宋" w:cs="仿宋"/>
                <w:sz w:val="24"/>
                <w:szCs w:val="24"/>
              </w:rPr>
              <w:t>开</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BB6D">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原浆纸</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D9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6864">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35F0">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CF91">
            <w:pPr>
              <w:widowControl/>
              <w:jc w:val="center"/>
              <w:textAlignment w:val="center"/>
              <w:rPr>
                <w:rFonts w:ascii="仿宋" w:hAnsi="仿宋" w:eastAsia="仿宋" w:cs="仿宋"/>
                <w:color w:val="000000"/>
                <w:sz w:val="24"/>
                <w:szCs w:val="24"/>
              </w:rPr>
            </w:pPr>
          </w:p>
        </w:tc>
      </w:tr>
      <w:tr w14:paraId="23540EBA">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41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4D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ACAF">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314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9655">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B880">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6240">
            <w:pPr>
              <w:widowControl/>
              <w:jc w:val="center"/>
              <w:textAlignment w:val="center"/>
              <w:rPr>
                <w:rFonts w:ascii="仿宋" w:hAnsi="仿宋" w:eastAsia="仿宋" w:cs="仿宋"/>
                <w:color w:val="000000"/>
                <w:sz w:val="24"/>
                <w:szCs w:val="24"/>
              </w:rPr>
            </w:pPr>
          </w:p>
        </w:tc>
      </w:tr>
      <w:tr w14:paraId="0992F2A2">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2A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9F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BB83">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再生纸双面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44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2408">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DC02">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48A0">
            <w:pPr>
              <w:widowControl/>
              <w:jc w:val="center"/>
              <w:textAlignment w:val="center"/>
              <w:rPr>
                <w:rFonts w:ascii="仿宋" w:hAnsi="仿宋" w:eastAsia="仿宋" w:cs="仿宋"/>
                <w:color w:val="000000"/>
                <w:sz w:val="24"/>
                <w:szCs w:val="24"/>
              </w:rPr>
            </w:pPr>
          </w:p>
        </w:tc>
      </w:tr>
      <w:tr w14:paraId="10AD5DE8">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A7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5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2EFE">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双胶纸单面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89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79AA">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CF3D">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D9C6">
            <w:pPr>
              <w:widowControl/>
              <w:jc w:val="center"/>
              <w:textAlignment w:val="center"/>
              <w:rPr>
                <w:rFonts w:ascii="仿宋" w:hAnsi="仿宋" w:eastAsia="仿宋" w:cs="仿宋"/>
                <w:color w:val="000000"/>
                <w:sz w:val="24"/>
                <w:szCs w:val="24"/>
              </w:rPr>
            </w:pPr>
          </w:p>
        </w:tc>
      </w:tr>
      <w:tr w14:paraId="7F36AAFB">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8E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F6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3BF3">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双胶纸双面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BF2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F92">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BB37">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4FF7">
            <w:pPr>
              <w:widowControl/>
              <w:jc w:val="center"/>
              <w:textAlignment w:val="center"/>
              <w:rPr>
                <w:rFonts w:ascii="仿宋" w:hAnsi="仿宋" w:eastAsia="仿宋" w:cs="仿宋"/>
                <w:color w:val="000000"/>
                <w:sz w:val="24"/>
                <w:szCs w:val="24"/>
              </w:rPr>
            </w:pPr>
          </w:p>
        </w:tc>
      </w:tr>
      <w:tr w14:paraId="0F3D34E5">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6B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19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F041">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双胶纸单面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本，牛皮纸包本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00A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DC71">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55C3">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0AB6">
            <w:pPr>
              <w:widowControl/>
              <w:jc w:val="center"/>
              <w:textAlignment w:val="center"/>
              <w:rPr>
                <w:rFonts w:ascii="仿宋" w:hAnsi="仿宋" w:eastAsia="仿宋" w:cs="仿宋"/>
                <w:color w:val="000000"/>
                <w:sz w:val="24"/>
                <w:szCs w:val="24"/>
              </w:rPr>
            </w:pPr>
          </w:p>
        </w:tc>
      </w:tr>
      <w:tr w14:paraId="5A70961A">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6B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95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B1CA">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60g</w:t>
            </w:r>
            <w:r>
              <w:rPr>
                <w:rStyle w:val="37"/>
                <w:rFonts w:hint="default" w:ascii="仿宋" w:hAnsi="仿宋" w:eastAsia="仿宋" w:cs="仿宋"/>
                <w:sz w:val="24"/>
                <w:szCs w:val="24"/>
              </w:rPr>
              <w:t>双胶纸双面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本，牛皮纸包本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CF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D57">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334F">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EF7E">
            <w:pPr>
              <w:widowControl/>
              <w:jc w:val="center"/>
              <w:textAlignment w:val="center"/>
              <w:rPr>
                <w:rFonts w:ascii="仿宋" w:hAnsi="仿宋" w:eastAsia="仿宋" w:cs="仿宋"/>
                <w:color w:val="000000"/>
                <w:sz w:val="24"/>
                <w:szCs w:val="24"/>
              </w:rPr>
            </w:pPr>
          </w:p>
        </w:tc>
      </w:tr>
      <w:tr w14:paraId="24FA8584">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27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2D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9D74">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B3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D838">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716A">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CF80">
            <w:pPr>
              <w:widowControl/>
              <w:jc w:val="center"/>
              <w:textAlignment w:val="center"/>
              <w:rPr>
                <w:rFonts w:ascii="仿宋" w:hAnsi="仿宋" w:eastAsia="仿宋" w:cs="仿宋"/>
                <w:color w:val="000000"/>
                <w:sz w:val="24"/>
                <w:szCs w:val="24"/>
              </w:rPr>
            </w:pPr>
          </w:p>
        </w:tc>
      </w:tr>
      <w:tr w14:paraId="27506E58">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5E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CB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43A8">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原浆纸双面，牛皮纸印字、包本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86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5149">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A994">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8B6A">
            <w:pPr>
              <w:widowControl/>
              <w:jc w:val="center"/>
              <w:textAlignment w:val="center"/>
              <w:rPr>
                <w:rFonts w:ascii="仿宋" w:hAnsi="仿宋" w:eastAsia="仿宋" w:cs="仿宋"/>
                <w:color w:val="000000"/>
                <w:sz w:val="24"/>
                <w:szCs w:val="24"/>
              </w:rPr>
            </w:pPr>
          </w:p>
        </w:tc>
      </w:tr>
      <w:tr w14:paraId="5C273975">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CA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1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EE63">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F04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7943">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833">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3D04">
            <w:pPr>
              <w:widowControl/>
              <w:jc w:val="center"/>
              <w:textAlignment w:val="center"/>
              <w:rPr>
                <w:rFonts w:ascii="仿宋" w:hAnsi="仿宋" w:eastAsia="仿宋" w:cs="仿宋"/>
                <w:color w:val="000000"/>
                <w:sz w:val="24"/>
                <w:szCs w:val="24"/>
              </w:rPr>
            </w:pPr>
          </w:p>
        </w:tc>
      </w:tr>
      <w:tr w14:paraId="2B0F77E7">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B5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DB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8EAE">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2A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81B6">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CF41">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815">
            <w:pPr>
              <w:widowControl/>
              <w:jc w:val="center"/>
              <w:textAlignment w:val="center"/>
              <w:rPr>
                <w:rFonts w:ascii="仿宋" w:hAnsi="仿宋" w:eastAsia="仿宋" w:cs="仿宋"/>
                <w:color w:val="000000"/>
                <w:sz w:val="24"/>
                <w:szCs w:val="24"/>
              </w:rPr>
            </w:pPr>
          </w:p>
        </w:tc>
      </w:tr>
      <w:tr w14:paraId="12DE35AC">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00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54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DDD0">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原浆纸，牛皮纸印字包本</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F9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E121">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E6A8">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8A18">
            <w:pPr>
              <w:widowControl/>
              <w:jc w:val="center"/>
              <w:textAlignment w:val="center"/>
              <w:rPr>
                <w:rFonts w:ascii="仿宋" w:hAnsi="仿宋" w:eastAsia="仿宋" w:cs="仿宋"/>
                <w:color w:val="000000"/>
                <w:sz w:val="24"/>
                <w:szCs w:val="24"/>
              </w:rPr>
            </w:pPr>
          </w:p>
        </w:tc>
      </w:tr>
      <w:tr w14:paraId="6C7310FE">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7F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F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2E07">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3A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3A9E">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B05A">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C5F7">
            <w:pPr>
              <w:widowControl/>
              <w:jc w:val="center"/>
              <w:textAlignment w:val="center"/>
              <w:rPr>
                <w:rFonts w:ascii="仿宋" w:hAnsi="仿宋" w:eastAsia="仿宋" w:cs="仿宋"/>
                <w:color w:val="000000"/>
                <w:sz w:val="24"/>
                <w:szCs w:val="24"/>
              </w:rPr>
            </w:pPr>
          </w:p>
        </w:tc>
      </w:tr>
      <w:tr w14:paraId="5BD46B91">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5E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09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80A">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A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30DE">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3856">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0BE7">
            <w:pPr>
              <w:widowControl/>
              <w:jc w:val="center"/>
              <w:textAlignment w:val="center"/>
              <w:rPr>
                <w:rFonts w:ascii="仿宋" w:hAnsi="仿宋" w:eastAsia="仿宋" w:cs="仿宋"/>
                <w:color w:val="000000"/>
                <w:sz w:val="24"/>
                <w:szCs w:val="24"/>
              </w:rPr>
            </w:pPr>
          </w:p>
        </w:tc>
      </w:tr>
      <w:tr w14:paraId="37960BB1">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7C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2C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79DC">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7B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398F">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0DCA">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BA6A">
            <w:pPr>
              <w:widowControl/>
              <w:jc w:val="center"/>
              <w:textAlignment w:val="center"/>
              <w:rPr>
                <w:rFonts w:ascii="仿宋" w:hAnsi="仿宋" w:eastAsia="仿宋" w:cs="仿宋"/>
                <w:color w:val="000000"/>
                <w:sz w:val="24"/>
                <w:szCs w:val="24"/>
              </w:rPr>
            </w:pPr>
          </w:p>
        </w:tc>
      </w:tr>
      <w:tr w14:paraId="68B2C9E8">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AD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76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BF90">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原浆纸单面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本，牛皮纸包本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31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A529">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26E7">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A29">
            <w:pPr>
              <w:widowControl/>
              <w:jc w:val="center"/>
              <w:textAlignment w:val="center"/>
              <w:rPr>
                <w:rFonts w:ascii="仿宋" w:hAnsi="仿宋" w:eastAsia="仿宋" w:cs="仿宋"/>
                <w:color w:val="000000"/>
                <w:sz w:val="24"/>
                <w:szCs w:val="24"/>
              </w:rPr>
            </w:pPr>
          </w:p>
        </w:tc>
      </w:tr>
      <w:tr w14:paraId="56371837">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80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92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5FF">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70g</w:t>
            </w:r>
            <w:r>
              <w:rPr>
                <w:rStyle w:val="37"/>
                <w:rFonts w:hint="default" w:ascii="仿宋" w:hAnsi="仿宋" w:eastAsia="仿宋" w:cs="仿宋"/>
                <w:sz w:val="24"/>
                <w:szCs w:val="24"/>
              </w:rPr>
              <w:t>原浆纸双面</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本、牛皮纸包本</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5A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78EA">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BDD7">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AD55">
            <w:pPr>
              <w:widowControl/>
              <w:jc w:val="center"/>
              <w:textAlignment w:val="center"/>
              <w:rPr>
                <w:rFonts w:ascii="仿宋" w:hAnsi="仿宋" w:eastAsia="仿宋" w:cs="仿宋"/>
                <w:color w:val="000000"/>
                <w:sz w:val="24"/>
                <w:szCs w:val="24"/>
              </w:rPr>
            </w:pPr>
          </w:p>
        </w:tc>
      </w:tr>
      <w:tr w14:paraId="3B37C006">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D1A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5B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C8BA">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80g</w:t>
            </w:r>
            <w:r>
              <w:rPr>
                <w:rStyle w:val="37"/>
                <w:rFonts w:hint="default" w:ascii="仿宋" w:hAnsi="仿宋" w:eastAsia="仿宋" w:cs="仿宋"/>
                <w:sz w:val="24"/>
                <w:szCs w:val="24"/>
              </w:rPr>
              <w:t>复印纸单面红色（此项为文件头子）</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28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FA7F">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2A5">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C76B">
            <w:pPr>
              <w:widowControl/>
              <w:jc w:val="center"/>
              <w:textAlignment w:val="center"/>
              <w:rPr>
                <w:rFonts w:ascii="仿宋" w:hAnsi="仿宋" w:eastAsia="仿宋" w:cs="仿宋"/>
                <w:color w:val="000000"/>
                <w:sz w:val="24"/>
                <w:szCs w:val="24"/>
              </w:rPr>
            </w:pPr>
          </w:p>
        </w:tc>
      </w:tr>
      <w:tr w14:paraId="7121D1E7">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26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FFD2">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16</w:t>
            </w:r>
            <w:r>
              <w:rPr>
                <w:rStyle w:val="37"/>
                <w:rFonts w:hint="default" w:ascii="仿宋" w:hAnsi="仿宋" w:eastAsia="仿宋" w:cs="仿宋"/>
                <w:sz w:val="24"/>
                <w:szCs w:val="24"/>
              </w:rPr>
              <w:t>开</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DC95">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30g</w:t>
            </w:r>
            <w:r>
              <w:rPr>
                <w:rStyle w:val="37"/>
                <w:rFonts w:hint="default" w:ascii="仿宋" w:hAnsi="仿宋" w:eastAsia="仿宋" w:cs="仿宋"/>
                <w:sz w:val="24"/>
                <w:szCs w:val="24"/>
              </w:rPr>
              <w:t>白打纸</w:t>
            </w:r>
            <w:r>
              <w:rPr>
                <w:rStyle w:val="36"/>
                <w:rFonts w:hint="eastAsia" w:ascii="仿宋" w:hAnsi="仿宋" w:eastAsia="仿宋" w:cs="仿宋"/>
                <w:sz w:val="24"/>
                <w:szCs w:val="24"/>
              </w:rPr>
              <w:t>A4</w:t>
            </w:r>
            <w:r>
              <w:rPr>
                <w:rStyle w:val="37"/>
                <w:rFonts w:hint="default" w:ascii="仿宋" w:hAnsi="仿宋" w:eastAsia="仿宋" w:cs="仿宋"/>
                <w:sz w:val="24"/>
                <w:szCs w:val="24"/>
              </w:rPr>
              <w:t>，</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本，单面红色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33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0303">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92E8">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DDFC">
            <w:pPr>
              <w:widowControl/>
              <w:jc w:val="center"/>
              <w:textAlignment w:val="center"/>
              <w:rPr>
                <w:rFonts w:ascii="仿宋" w:hAnsi="仿宋" w:eastAsia="仿宋" w:cs="仿宋"/>
                <w:color w:val="000000"/>
                <w:sz w:val="24"/>
                <w:szCs w:val="24"/>
              </w:rPr>
            </w:pPr>
          </w:p>
        </w:tc>
      </w:tr>
      <w:tr w14:paraId="57BDBCAD">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FAB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62C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A5</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C0E7">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30g</w:t>
            </w:r>
            <w:r>
              <w:rPr>
                <w:rStyle w:val="37"/>
                <w:rFonts w:hint="default" w:ascii="仿宋" w:hAnsi="仿宋" w:eastAsia="仿宋" w:cs="仿宋"/>
                <w:sz w:val="24"/>
                <w:szCs w:val="24"/>
              </w:rPr>
              <w:t>白打纸</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本，单面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FC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FC8C">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C617">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961F">
            <w:pPr>
              <w:widowControl/>
              <w:jc w:val="center"/>
              <w:textAlignment w:val="center"/>
              <w:rPr>
                <w:rFonts w:ascii="仿宋" w:hAnsi="仿宋" w:eastAsia="仿宋" w:cs="仿宋"/>
                <w:color w:val="000000"/>
                <w:sz w:val="24"/>
                <w:szCs w:val="24"/>
              </w:rPr>
            </w:pPr>
          </w:p>
        </w:tc>
      </w:tr>
      <w:tr w14:paraId="6DB4A3B6">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38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BC63">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16</w:t>
            </w:r>
            <w:r>
              <w:rPr>
                <w:rStyle w:val="37"/>
                <w:rFonts w:hint="default" w:ascii="仿宋" w:hAnsi="仿宋" w:eastAsia="仿宋" w:cs="仿宋"/>
                <w:sz w:val="24"/>
                <w:szCs w:val="24"/>
              </w:rPr>
              <w:t>开</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279D">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30g</w:t>
            </w:r>
            <w:r>
              <w:rPr>
                <w:rStyle w:val="37"/>
                <w:rFonts w:hint="default" w:ascii="仿宋" w:hAnsi="仿宋" w:eastAsia="仿宋" w:cs="仿宋"/>
                <w:sz w:val="24"/>
                <w:szCs w:val="24"/>
              </w:rPr>
              <w:t>彩打编码，</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本，单面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4C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290A">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D554">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D64">
            <w:pPr>
              <w:widowControl/>
              <w:jc w:val="center"/>
              <w:textAlignment w:val="center"/>
              <w:rPr>
                <w:rFonts w:ascii="仿宋" w:hAnsi="仿宋" w:eastAsia="仿宋" w:cs="仿宋"/>
                <w:color w:val="000000"/>
                <w:sz w:val="24"/>
                <w:szCs w:val="24"/>
              </w:rPr>
            </w:pPr>
          </w:p>
        </w:tc>
      </w:tr>
      <w:tr w14:paraId="204319DB">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E6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8454">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16</w:t>
            </w:r>
            <w:r>
              <w:rPr>
                <w:rStyle w:val="37"/>
                <w:rFonts w:hint="default" w:ascii="仿宋" w:hAnsi="仿宋" w:eastAsia="仿宋" w:cs="仿宋"/>
                <w:sz w:val="24"/>
                <w:szCs w:val="24"/>
              </w:rPr>
              <w:t>开</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E627">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彩打纸</w:t>
            </w:r>
            <w:r>
              <w:rPr>
                <w:rStyle w:val="36"/>
                <w:rFonts w:hint="eastAsia" w:ascii="仿宋" w:hAnsi="仿宋" w:eastAsia="仿宋" w:cs="仿宋"/>
                <w:sz w:val="24"/>
                <w:szCs w:val="24"/>
              </w:rPr>
              <w:t>16</w:t>
            </w:r>
            <w:r>
              <w:rPr>
                <w:rStyle w:val="37"/>
                <w:rFonts w:hint="default" w:ascii="仿宋" w:hAnsi="仿宋" w:eastAsia="仿宋" w:cs="仿宋"/>
                <w:sz w:val="24"/>
                <w:szCs w:val="24"/>
              </w:rPr>
              <w:t>开（即宣传单）</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7C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0B2E">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BE8E">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0778">
            <w:pPr>
              <w:widowControl/>
              <w:jc w:val="center"/>
              <w:textAlignment w:val="center"/>
              <w:rPr>
                <w:rFonts w:ascii="仿宋" w:hAnsi="仿宋" w:eastAsia="仿宋" w:cs="仿宋"/>
                <w:color w:val="000000"/>
                <w:sz w:val="24"/>
                <w:szCs w:val="24"/>
              </w:rPr>
            </w:pPr>
          </w:p>
        </w:tc>
      </w:tr>
      <w:tr w14:paraId="0F036B94">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76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0E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CA4C">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无碳纸复写纸</w:t>
            </w:r>
            <w:r>
              <w:rPr>
                <w:rStyle w:val="36"/>
                <w:rFonts w:hint="eastAsia" w:ascii="仿宋" w:hAnsi="仿宋" w:eastAsia="仿宋" w:cs="仿宋"/>
                <w:sz w:val="24"/>
                <w:szCs w:val="24"/>
              </w:rPr>
              <w:t>A4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1E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4F57">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B381">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3E1">
            <w:pPr>
              <w:widowControl/>
              <w:jc w:val="center"/>
              <w:textAlignment w:val="center"/>
              <w:rPr>
                <w:rFonts w:ascii="仿宋" w:hAnsi="仿宋" w:eastAsia="仿宋" w:cs="仿宋"/>
                <w:color w:val="000000"/>
                <w:sz w:val="24"/>
                <w:szCs w:val="24"/>
              </w:rPr>
            </w:pPr>
          </w:p>
        </w:tc>
      </w:tr>
      <w:tr w14:paraId="3686E7A6">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DD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221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A9DF">
            <w:pPr>
              <w:widowControl/>
              <w:jc w:val="center"/>
              <w:textAlignment w:val="center"/>
              <w:rPr>
                <w:rFonts w:ascii="仿宋" w:hAnsi="仿宋" w:eastAsia="仿宋" w:cs="仿宋"/>
                <w:color w:val="000000"/>
                <w:sz w:val="24"/>
                <w:szCs w:val="24"/>
              </w:rPr>
            </w:pPr>
            <w:r>
              <w:rPr>
                <w:rStyle w:val="36"/>
                <w:rFonts w:hint="eastAsia" w:ascii="仿宋" w:hAnsi="仿宋" w:eastAsia="仿宋" w:cs="仿宋"/>
                <w:sz w:val="24"/>
                <w:szCs w:val="24"/>
              </w:rPr>
              <w:t>30g</w:t>
            </w:r>
            <w:r>
              <w:rPr>
                <w:rStyle w:val="37"/>
                <w:rFonts w:hint="default" w:ascii="仿宋" w:hAnsi="仿宋" w:eastAsia="仿宋" w:cs="仿宋"/>
                <w:sz w:val="24"/>
                <w:szCs w:val="24"/>
              </w:rPr>
              <w:t>白打纸</w:t>
            </w:r>
            <w:r>
              <w:rPr>
                <w:rStyle w:val="36"/>
                <w:rFonts w:hint="eastAsia" w:ascii="仿宋" w:hAnsi="仿宋" w:eastAsia="仿宋" w:cs="仿宋"/>
                <w:sz w:val="24"/>
                <w:szCs w:val="24"/>
              </w:rPr>
              <w:t>A4</w:t>
            </w:r>
            <w:r>
              <w:rPr>
                <w:rStyle w:val="37"/>
                <w:rFonts w:hint="default" w:ascii="仿宋" w:hAnsi="仿宋" w:eastAsia="仿宋" w:cs="仿宋"/>
                <w:sz w:val="24"/>
                <w:szCs w:val="24"/>
              </w:rPr>
              <w:t>，</w:t>
            </w:r>
            <w:r>
              <w:rPr>
                <w:rStyle w:val="36"/>
                <w:rFonts w:hint="eastAsia" w:ascii="仿宋" w:hAnsi="仿宋" w:eastAsia="仿宋" w:cs="仿宋"/>
                <w:sz w:val="24"/>
                <w:szCs w:val="24"/>
              </w:rPr>
              <w:t>100</w:t>
            </w:r>
            <w:r>
              <w:rPr>
                <w:rStyle w:val="37"/>
                <w:rFonts w:hint="default" w:ascii="仿宋" w:hAnsi="仿宋" w:eastAsia="仿宋" w:cs="仿宋"/>
                <w:sz w:val="24"/>
                <w:szCs w:val="24"/>
              </w:rPr>
              <w:t>页</w:t>
            </w:r>
            <w:r>
              <w:rPr>
                <w:rStyle w:val="36"/>
                <w:rFonts w:hint="eastAsia" w:ascii="仿宋" w:hAnsi="仿宋" w:eastAsia="仿宋" w:cs="仿宋"/>
                <w:sz w:val="24"/>
                <w:szCs w:val="24"/>
              </w:rPr>
              <w:t>/</w:t>
            </w:r>
            <w:r>
              <w:rPr>
                <w:rStyle w:val="37"/>
                <w:rFonts w:hint="default" w:ascii="仿宋" w:hAnsi="仿宋" w:eastAsia="仿宋" w:cs="仿宋"/>
                <w:sz w:val="24"/>
                <w:szCs w:val="24"/>
              </w:rPr>
              <w:t>本，单面红色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40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CAA5">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440E">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DF27">
            <w:pPr>
              <w:widowControl/>
              <w:jc w:val="center"/>
              <w:textAlignment w:val="center"/>
              <w:rPr>
                <w:rFonts w:ascii="仿宋" w:hAnsi="仿宋" w:eastAsia="仿宋" w:cs="仿宋"/>
                <w:color w:val="000000"/>
                <w:sz w:val="24"/>
                <w:szCs w:val="24"/>
              </w:rPr>
            </w:pPr>
          </w:p>
        </w:tc>
      </w:tr>
      <w:tr w14:paraId="6BF30B3A">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EB9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2A5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74F0">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复印单面</w:t>
            </w:r>
            <w:r>
              <w:rPr>
                <w:rStyle w:val="36"/>
                <w:rFonts w:hint="eastAsia" w:ascii="仿宋" w:hAnsi="仿宋" w:eastAsia="仿宋" w:cs="仿宋"/>
                <w:sz w:val="24"/>
                <w:szCs w:val="24"/>
              </w:rPr>
              <w:t>/</w:t>
            </w:r>
            <w:r>
              <w:rPr>
                <w:rStyle w:val="37"/>
                <w:rFonts w:hint="default" w:ascii="仿宋" w:hAnsi="仿宋" w:eastAsia="仿宋" w:cs="仿宋"/>
                <w:sz w:val="24"/>
                <w:szCs w:val="24"/>
              </w:rPr>
              <w:t>张</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91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455C">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2628">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3766">
            <w:pPr>
              <w:widowControl/>
              <w:jc w:val="center"/>
              <w:textAlignment w:val="center"/>
              <w:rPr>
                <w:rFonts w:ascii="仿宋" w:hAnsi="仿宋" w:eastAsia="仿宋" w:cs="仿宋"/>
                <w:color w:val="000000"/>
                <w:sz w:val="24"/>
                <w:szCs w:val="24"/>
              </w:rPr>
            </w:pPr>
          </w:p>
        </w:tc>
      </w:tr>
      <w:tr w14:paraId="18D8B9DA">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4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30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A4</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0736">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复印、双面</w:t>
            </w:r>
            <w:r>
              <w:rPr>
                <w:rStyle w:val="36"/>
                <w:rFonts w:hint="eastAsia" w:ascii="仿宋" w:hAnsi="仿宋" w:eastAsia="仿宋" w:cs="仿宋"/>
                <w:sz w:val="24"/>
                <w:szCs w:val="24"/>
              </w:rPr>
              <w:t>/</w:t>
            </w:r>
            <w:r>
              <w:rPr>
                <w:rStyle w:val="37"/>
                <w:rFonts w:hint="default" w:ascii="仿宋" w:hAnsi="仿宋" w:eastAsia="仿宋" w:cs="仿宋"/>
                <w:sz w:val="24"/>
                <w:szCs w:val="24"/>
              </w:rPr>
              <w:t>张</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4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0FB">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E15E">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72AA">
            <w:pPr>
              <w:widowControl/>
              <w:jc w:val="center"/>
              <w:textAlignment w:val="center"/>
              <w:rPr>
                <w:rFonts w:ascii="仿宋" w:hAnsi="仿宋" w:eastAsia="仿宋" w:cs="仿宋"/>
                <w:color w:val="000000"/>
                <w:sz w:val="24"/>
                <w:szCs w:val="24"/>
              </w:rPr>
            </w:pPr>
          </w:p>
        </w:tc>
      </w:tr>
      <w:tr w14:paraId="66040A92">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4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EF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BEE1">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复印单面</w:t>
            </w:r>
            <w:r>
              <w:rPr>
                <w:rStyle w:val="36"/>
                <w:rFonts w:hint="eastAsia" w:ascii="仿宋" w:hAnsi="仿宋" w:eastAsia="仿宋" w:cs="仿宋"/>
                <w:sz w:val="24"/>
                <w:szCs w:val="24"/>
              </w:rPr>
              <w:t>/</w:t>
            </w:r>
            <w:r>
              <w:rPr>
                <w:rStyle w:val="37"/>
                <w:rFonts w:hint="default" w:ascii="仿宋" w:hAnsi="仿宋" w:eastAsia="仿宋" w:cs="仿宋"/>
                <w:sz w:val="24"/>
                <w:szCs w:val="24"/>
              </w:rPr>
              <w:t>张</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6F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3D3B">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2FD">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B4D4">
            <w:pPr>
              <w:widowControl/>
              <w:jc w:val="center"/>
              <w:textAlignment w:val="center"/>
              <w:rPr>
                <w:rFonts w:ascii="仿宋" w:hAnsi="仿宋" w:eastAsia="仿宋" w:cs="仿宋"/>
                <w:color w:val="000000"/>
                <w:sz w:val="24"/>
                <w:szCs w:val="24"/>
              </w:rPr>
            </w:pPr>
          </w:p>
        </w:tc>
      </w:tr>
      <w:tr w14:paraId="5CAF2DB0">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7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6A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A3</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D373">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复印、双面</w:t>
            </w:r>
            <w:r>
              <w:rPr>
                <w:rStyle w:val="36"/>
                <w:rFonts w:hint="eastAsia" w:ascii="仿宋" w:hAnsi="仿宋" w:eastAsia="仿宋" w:cs="仿宋"/>
                <w:sz w:val="24"/>
                <w:szCs w:val="24"/>
              </w:rPr>
              <w:t>/</w:t>
            </w:r>
            <w:r>
              <w:rPr>
                <w:rStyle w:val="37"/>
                <w:rFonts w:hint="default" w:ascii="仿宋" w:hAnsi="仿宋" w:eastAsia="仿宋" w:cs="仿宋"/>
                <w:sz w:val="24"/>
                <w:szCs w:val="24"/>
              </w:rPr>
              <w:t>张</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18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6253">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839E">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78C5">
            <w:pPr>
              <w:widowControl/>
              <w:jc w:val="center"/>
              <w:textAlignment w:val="center"/>
              <w:rPr>
                <w:rFonts w:ascii="仿宋" w:hAnsi="仿宋" w:eastAsia="仿宋" w:cs="仿宋"/>
                <w:color w:val="000000"/>
                <w:sz w:val="24"/>
                <w:szCs w:val="24"/>
              </w:rPr>
            </w:pPr>
          </w:p>
        </w:tc>
      </w:tr>
      <w:tr w14:paraId="50DC1A04">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F03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8E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不规则规格</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95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床头卡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A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C14">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2834">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2BE9">
            <w:pPr>
              <w:widowControl/>
              <w:jc w:val="center"/>
              <w:textAlignment w:val="center"/>
              <w:rPr>
                <w:rFonts w:ascii="仿宋" w:hAnsi="仿宋" w:eastAsia="仿宋" w:cs="仿宋"/>
                <w:color w:val="000000"/>
                <w:sz w:val="24"/>
                <w:szCs w:val="24"/>
              </w:rPr>
            </w:pPr>
          </w:p>
        </w:tc>
      </w:tr>
      <w:tr w14:paraId="6C067835">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43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6C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不规则规格</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F359">
            <w:pPr>
              <w:widowControl/>
              <w:jc w:val="center"/>
              <w:textAlignment w:val="center"/>
              <w:rPr>
                <w:rFonts w:ascii="仿宋" w:hAnsi="仿宋" w:eastAsia="仿宋" w:cs="仿宋"/>
                <w:color w:val="000000"/>
                <w:sz w:val="24"/>
                <w:szCs w:val="24"/>
              </w:rPr>
            </w:pPr>
            <w:r>
              <w:rPr>
                <w:rStyle w:val="37"/>
                <w:rFonts w:hint="default" w:ascii="仿宋" w:hAnsi="仿宋" w:eastAsia="仿宋" w:cs="仿宋"/>
                <w:sz w:val="24"/>
                <w:szCs w:val="24"/>
              </w:rPr>
              <w:t>医保卡袋（</w:t>
            </w:r>
            <w:r>
              <w:rPr>
                <w:rStyle w:val="36"/>
                <w:rFonts w:hint="eastAsia" w:ascii="仿宋" w:hAnsi="仿宋" w:eastAsia="仿宋" w:cs="仿宋"/>
                <w:sz w:val="24"/>
                <w:szCs w:val="24"/>
              </w:rPr>
              <w:t>80g</w:t>
            </w:r>
            <w:r>
              <w:rPr>
                <w:rStyle w:val="37"/>
                <w:rFonts w:hint="default" w:ascii="仿宋" w:hAnsi="仿宋" w:eastAsia="仿宋" w:cs="仿宋"/>
                <w:sz w:val="24"/>
                <w:szCs w:val="24"/>
              </w:rPr>
              <w:t>牛皮纸）</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AD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1BA">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7702">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1094">
            <w:pPr>
              <w:widowControl/>
              <w:jc w:val="center"/>
              <w:textAlignment w:val="center"/>
              <w:rPr>
                <w:rFonts w:ascii="仿宋" w:hAnsi="仿宋" w:eastAsia="仿宋" w:cs="仿宋"/>
                <w:color w:val="000000"/>
                <w:sz w:val="24"/>
                <w:szCs w:val="24"/>
              </w:rPr>
            </w:pPr>
          </w:p>
        </w:tc>
      </w:tr>
      <w:tr w14:paraId="53A993DE">
        <w:tblPrEx>
          <w:tblCellMar>
            <w:top w:w="0" w:type="dxa"/>
            <w:left w:w="108" w:type="dxa"/>
            <w:bottom w:w="0" w:type="dxa"/>
            <w:right w:w="108" w:type="dxa"/>
          </w:tblCellMar>
        </w:tblPrEx>
        <w:trPr>
          <w:trHeight w:val="62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E5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16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不规则规格</w:t>
            </w:r>
          </w:p>
        </w:tc>
        <w:tc>
          <w:tcPr>
            <w:tcW w:w="3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B1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纸质药袋</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70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197D">
            <w:pPr>
              <w:widowControl/>
              <w:jc w:val="center"/>
              <w:textAlignment w:val="center"/>
              <w:rPr>
                <w:rFonts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6E9A">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A6F3">
            <w:pPr>
              <w:widowControl/>
              <w:jc w:val="center"/>
              <w:textAlignment w:val="center"/>
              <w:rPr>
                <w:rFonts w:ascii="仿宋" w:hAnsi="仿宋" w:eastAsia="仿宋" w:cs="仿宋"/>
                <w:color w:val="000000"/>
                <w:sz w:val="24"/>
                <w:szCs w:val="24"/>
              </w:rPr>
            </w:pPr>
          </w:p>
        </w:tc>
      </w:tr>
      <w:tr w14:paraId="77088D4C">
        <w:tblPrEx>
          <w:tblCellMar>
            <w:top w:w="0" w:type="dxa"/>
            <w:left w:w="108" w:type="dxa"/>
            <w:bottom w:w="0" w:type="dxa"/>
            <w:right w:w="108" w:type="dxa"/>
          </w:tblCellMar>
        </w:tblPrEx>
        <w:trPr>
          <w:trHeight w:val="624" w:hRule="atLeast"/>
          <w:jc w:val="center"/>
        </w:trPr>
        <w:tc>
          <w:tcPr>
            <w:tcW w:w="69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E70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单价报价合计：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7812">
            <w:pPr>
              <w:widowControl/>
              <w:jc w:val="center"/>
              <w:textAlignment w:val="center"/>
              <w:rPr>
                <w:rFonts w:ascii="仿宋" w:hAnsi="仿宋" w:eastAsia="仿宋" w:cs="仿宋"/>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DDEA">
            <w:pPr>
              <w:widowControl/>
              <w:jc w:val="center"/>
              <w:textAlignment w:val="center"/>
              <w:rPr>
                <w:rFonts w:ascii="仿宋" w:hAnsi="仿宋" w:eastAsia="仿宋" w:cs="仿宋"/>
                <w:color w:val="000000"/>
                <w:sz w:val="24"/>
                <w:szCs w:val="24"/>
              </w:rPr>
            </w:pPr>
          </w:p>
        </w:tc>
      </w:tr>
    </w:tbl>
    <w:p w14:paraId="7AEE5087">
      <w:pPr>
        <w:pStyle w:val="8"/>
        <w:spacing w:line="360" w:lineRule="auto"/>
        <w:ind w:firstLine="480" w:firstLineChars="200"/>
        <w:rPr>
          <w:rFonts w:ascii="仿宋" w:hAnsi="仿宋" w:eastAsia="仿宋"/>
          <w:sz w:val="24"/>
        </w:rPr>
      </w:pPr>
      <w:r>
        <w:rPr>
          <w:rFonts w:hint="eastAsia" w:ascii="仿宋" w:hAnsi="仿宋" w:eastAsia="仿宋"/>
          <w:sz w:val="24"/>
        </w:rPr>
        <w:t>遴选申请人名称：       （盖单位公章）</w:t>
      </w:r>
    </w:p>
    <w:p w14:paraId="0A89F7D3">
      <w:pPr>
        <w:pStyle w:val="8"/>
        <w:spacing w:line="360" w:lineRule="auto"/>
        <w:ind w:firstLine="720" w:firstLineChars="300"/>
        <w:rPr>
          <w:rFonts w:hint="eastAsia" w:ascii="仿宋" w:hAnsi="仿宋" w:eastAsia="仿宋"/>
          <w:sz w:val="24"/>
        </w:rPr>
      </w:pPr>
      <w:r>
        <w:rPr>
          <w:rFonts w:hint="eastAsia" w:ascii="仿宋" w:hAnsi="仿宋" w:eastAsia="仿宋"/>
          <w:sz w:val="24"/>
        </w:rPr>
        <w:t>法定代表人（单位负责人）（签字或加盖个人名章）：</w:t>
      </w:r>
    </w:p>
    <w:p w14:paraId="7303402B">
      <w:pPr>
        <w:pStyle w:val="8"/>
        <w:spacing w:line="360" w:lineRule="auto"/>
        <w:ind w:firstLine="720" w:firstLineChars="300"/>
        <w:rPr>
          <w:rFonts w:ascii="仿宋" w:hAnsi="仿宋" w:eastAsia="仿宋"/>
          <w:sz w:val="24"/>
        </w:rPr>
      </w:pPr>
      <w:r>
        <w:rPr>
          <w:rFonts w:hint="eastAsia" w:ascii="仿宋" w:hAnsi="仿宋" w:eastAsia="仿宋"/>
          <w:sz w:val="24"/>
        </w:rPr>
        <w:t xml:space="preserve">授权代表（代理人）签字：   </w:t>
      </w:r>
    </w:p>
    <w:p w14:paraId="1CC18C18">
      <w:pPr>
        <w:pStyle w:val="8"/>
        <w:spacing w:line="360" w:lineRule="auto"/>
        <w:ind w:firstLine="720" w:firstLineChars="300"/>
        <w:rPr>
          <w:rFonts w:ascii="仿宋" w:hAnsi="仿宋" w:eastAsia="仿宋"/>
          <w:sz w:val="24"/>
        </w:rPr>
      </w:pPr>
      <w:r>
        <w:rPr>
          <w:rFonts w:hint="eastAsia" w:ascii="仿宋" w:hAnsi="仿宋" w:eastAsia="仿宋"/>
          <w:sz w:val="24"/>
        </w:rPr>
        <w:t>日    期： 年  月  日。</w:t>
      </w:r>
    </w:p>
    <w:p w14:paraId="10AA297A">
      <w:pPr>
        <w:rPr>
          <w:rFonts w:ascii="仿宋" w:hAnsi="仿宋" w:eastAsia="仿宋"/>
          <w:sz w:val="24"/>
        </w:rPr>
      </w:pPr>
      <w:r>
        <w:rPr>
          <w:rFonts w:hint="eastAsia" w:ascii="仿宋" w:hAnsi="仿宋" w:eastAsia="仿宋"/>
          <w:sz w:val="24"/>
        </w:rPr>
        <w:br w:type="page"/>
      </w:r>
    </w:p>
    <w:p w14:paraId="4AB1C19B">
      <w:pPr>
        <w:pStyle w:val="3"/>
        <w:pageBreakBefore/>
        <w:spacing w:line="400" w:lineRule="exact"/>
        <w:jc w:val="center"/>
        <w:rPr>
          <w:rFonts w:ascii="仿宋" w:hAnsi="仿宋"/>
          <w:bCs w:val="0"/>
          <w:sz w:val="32"/>
        </w:rPr>
      </w:pPr>
      <w:r>
        <w:rPr>
          <w:rFonts w:hint="eastAsia" w:ascii="仿宋" w:hAnsi="仿宋"/>
          <w:bCs w:val="0"/>
          <w:sz w:val="32"/>
        </w:rPr>
        <w:t>九、遴选申请人其他需要补充的资料</w:t>
      </w:r>
    </w:p>
    <w:p w14:paraId="70E5D34D">
      <w:pPr>
        <w:ind w:firstLine="562" w:firstLineChars="200"/>
        <w:rPr>
          <w:rFonts w:ascii="仿宋" w:hAnsi="仿宋" w:eastAsia="仿宋"/>
          <w:b/>
          <w:sz w:val="28"/>
          <w:szCs w:val="28"/>
        </w:rPr>
      </w:pPr>
    </w:p>
    <w:p w14:paraId="0456BF1A">
      <w:pPr>
        <w:ind w:firstLine="562" w:firstLineChars="200"/>
        <w:rPr>
          <w:rFonts w:ascii="仿宋" w:hAnsi="仿宋" w:eastAsia="仿宋"/>
          <w:b/>
          <w:sz w:val="28"/>
          <w:szCs w:val="28"/>
        </w:rPr>
      </w:pPr>
      <w:r>
        <w:rPr>
          <w:rFonts w:hint="eastAsia" w:ascii="仿宋" w:hAnsi="仿宋" w:eastAsia="仿宋"/>
          <w:b/>
          <w:sz w:val="28"/>
          <w:szCs w:val="28"/>
        </w:rPr>
        <w:t>针对遴选文件的要求，遴选申请人认为需要提供的其它资料。例如特殊资格条件证明材料等等</w:t>
      </w:r>
    </w:p>
    <w:p w14:paraId="53403EC0">
      <w:pPr>
        <w:jc w:val="center"/>
        <w:rPr>
          <w:rFonts w:ascii="仿宋" w:hAnsi="仿宋" w:eastAsia="仿宋"/>
          <w:b/>
          <w:sz w:val="28"/>
          <w:szCs w:val="28"/>
        </w:rPr>
      </w:pPr>
    </w:p>
    <w:p w14:paraId="76B68DFE">
      <w:pPr>
        <w:widowControl/>
        <w:spacing w:line="360" w:lineRule="atLeast"/>
        <w:ind w:firstLine="551" w:firstLineChars="196"/>
        <w:jc w:val="center"/>
        <w:rPr>
          <w:rFonts w:ascii="仿宋" w:hAnsi="仿宋" w:eastAsia="仿宋"/>
          <w:b/>
          <w:sz w:val="28"/>
          <w:szCs w:val="28"/>
        </w:rPr>
      </w:pPr>
      <w:r>
        <w:rPr>
          <w:rFonts w:hint="eastAsia" w:ascii="仿宋" w:hAnsi="仿宋" w:eastAsia="仿宋"/>
          <w:b/>
          <w:sz w:val="28"/>
          <w:szCs w:val="28"/>
        </w:rPr>
        <w:t>（格式自拟）</w:t>
      </w:r>
      <w:r>
        <w:br w:type="page"/>
      </w:r>
      <w:r>
        <w:rPr>
          <w:rFonts w:hint="eastAsia" w:ascii="仿宋" w:hAnsi="仿宋" w:eastAsia="仿宋"/>
          <w:b/>
          <w:sz w:val="32"/>
          <w:szCs w:val="32"/>
        </w:rPr>
        <w:t>十一、温馨提示（本项不作为评审依据）</w:t>
      </w:r>
    </w:p>
    <w:p w14:paraId="22AF7CA2">
      <w:pPr>
        <w:pStyle w:val="26"/>
        <w:spacing w:line="360" w:lineRule="auto"/>
        <w:jc w:val="both"/>
        <w:rPr>
          <w:rFonts w:ascii="宋体" w:hAnsi="仿宋_GB2312" w:eastAsia="仿宋_GB2312" w:cs="仿宋_GB2312"/>
          <w:sz w:val="28"/>
          <w:szCs w:val="28"/>
        </w:rPr>
      </w:pPr>
    </w:p>
    <w:p w14:paraId="7A2EC40E">
      <w:pPr>
        <w:pStyle w:val="26"/>
        <w:spacing w:line="360" w:lineRule="auto"/>
        <w:jc w:val="both"/>
        <w:rPr>
          <w:rFonts w:ascii="宋体" w:hAnsi="仿宋_GB2312" w:eastAsia="仿宋_GB2312" w:cs="仿宋_GB2312"/>
          <w:sz w:val="28"/>
          <w:szCs w:val="28"/>
        </w:rPr>
      </w:pPr>
      <w:r>
        <w:rPr>
          <w:rFonts w:hint="eastAsia" w:ascii="宋体" w:hAnsi="仿宋_GB2312" w:eastAsia="仿宋_GB2312" w:cs="仿宋_GB2312"/>
          <w:sz w:val="28"/>
          <w:szCs w:val="28"/>
        </w:rPr>
        <w:t>避免贵公司（响应）投标无效，作如下温馨提示：</w:t>
      </w:r>
    </w:p>
    <w:p w14:paraId="05FD8093">
      <w:pPr>
        <w:pStyle w:val="26"/>
        <w:spacing w:line="360" w:lineRule="auto"/>
        <w:ind w:firstLine="562" w:firstLineChars="200"/>
        <w:jc w:val="both"/>
        <w:rPr>
          <w:rFonts w:ascii="宋体" w:hAnsi="仿宋_GB2312" w:eastAsia="仿宋_GB2312" w:cs="仿宋_GB2312"/>
          <w:b/>
          <w:bCs/>
          <w:sz w:val="28"/>
          <w:szCs w:val="28"/>
        </w:rPr>
      </w:pPr>
      <w:r>
        <w:rPr>
          <w:rFonts w:hint="eastAsia" w:ascii="宋体" w:hAnsi="仿宋_GB2312" w:eastAsia="仿宋_GB2312" w:cs="仿宋_GB2312"/>
          <w:b/>
          <w:bCs/>
          <w:sz w:val="28"/>
          <w:szCs w:val="28"/>
        </w:rPr>
        <w:t>一、请贵公司认真核对报价是否具有以下情形</w:t>
      </w:r>
    </w:p>
    <w:p w14:paraId="702D947B">
      <w:pPr>
        <w:pStyle w:val="26"/>
        <w:spacing w:line="360" w:lineRule="auto"/>
        <w:ind w:firstLine="560" w:firstLineChars="200"/>
        <w:jc w:val="both"/>
        <w:rPr>
          <w:rFonts w:ascii="宋体" w:hAnsi="仿宋_GB2312" w:eastAsia="仿宋_GB2312" w:cs="仿宋_GB2312"/>
          <w:sz w:val="28"/>
          <w:szCs w:val="28"/>
        </w:rPr>
      </w:pPr>
      <w:r>
        <w:rPr>
          <w:rFonts w:hint="eastAsia" w:ascii="宋体" w:hAnsi="仿宋_GB2312" w:eastAsia="仿宋_GB2312" w:cs="仿宋_GB2312"/>
          <w:sz w:val="28"/>
          <w:szCs w:val="28"/>
        </w:rPr>
        <w:t>超过第二章最高限价及第四章的单价限价（若有），或报价属于第二章“不正当竞争预防措施（实质性要求）”的情形。</w:t>
      </w:r>
    </w:p>
    <w:p w14:paraId="26A01D75">
      <w:pPr>
        <w:pStyle w:val="26"/>
        <w:spacing w:line="360" w:lineRule="auto"/>
        <w:ind w:firstLine="560" w:firstLineChars="200"/>
        <w:jc w:val="both"/>
        <w:rPr>
          <w:rFonts w:ascii="宋体" w:hAnsi="仿宋_GB2312" w:eastAsia="仿宋_GB2312" w:cs="仿宋_GB2312"/>
          <w:b/>
          <w:bCs/>
          <w:sz w:val="28"/>
          <w:szCs w:val="28"/>
        </w:rPr>
      </w:pPr>
      <w:r>
        <w:rPr>
          <w:rFonts w:hint="eastAsia" w:ascii="宋体" w:hAnsi="仿宋_GB2312" w:eastAsia="仿宋_GB2312" w:cs="仿宋_GB2312"/>
          <w:sz w:val="28"/>
          <w:szCs w:val="28"/>
        </w:rPr>
        <w:t>二、</w:t>
      </w:r>
      <w:r>
        <w:rPr>
          <w:rFonts w:hint="eastAsia" w:ascii="宋体" w:hAnsi="仿宋_GB2312" w:eastAsia="仿宋_GB2312" w:cs="仿宋_GB2312"/>
          <w:b/>
          <w:bCs/>
          <w:sz w:val="28"/>
          <w:szCs w:val="28"/>
        </w:rPr>
        <w:t>请贵公司认真核对响应是否具有以下情形</w:t>
      </w:r>
    </w:p>
    <w:p w14:paraId="736B5C15">
      <w:pPr>
        <w:pStyle w:val="26"/>
        <w:spacing w:line="360" w:lineRule="auto"/>
        <w:ind w:firstLine="560" w:firstLineChars="200"/>
        <w:jc w:val="both"/>
        <w:rPr>
          <w:rFonts w:ascii="宋体" w:hAnsi="仿宋_GB2312" w:eastAsia="仿宋_GB2312" w:cs="仿宋_GB2312"/>
          <w:sz w:val="28"/>
          <w:szCs w:val="28"/>
        </w:rPr>
      </w:pPr>
      <w:r>
        <w:rPr>
          <w:rFonts w:hint="eastAsia" w:ascii="宋体" w:hAnsi="仿宋_GB2312" w:eastAsia="仿宋_GB2312" w:cs="仿宋_GB2312"/>
          <w:sz w:val="28"/>
          <w:szCs w:val="28"/>
        </w:rPr>
        <w:t>1.建议贵公司的申请（投标）文件，是否按照遴选（招标）文件要求进行</w:t>
      </w:r>
      <w:r>
        <w:rPr>
          <w:rFonts w:hint="eastAsia" w:ascii="宋体" w:hAnsi="仿宋_GB2312" w:eastAsia="仿宋_GB2312" w:cs="仿宋_GB2312"/>
          <w:b/>
          <w:bCs/>
          <w:sz w:val="28"/>
          <w:szCs w:val="28"/>
        </w:rPr>
        <w:t>签字、盖章</w:t>
      </w:r>
      <w:r>
        <w:rPr>
          <w:rFonts w:hint="eastAsia" w:ascii="宋体" w:hAnsi="仿宋_GB2312" w:eastAsia="仿宋_GB2312" w:cs="仿宋_GB2312"/>
          <w:sz w:val="28"/>
          <w:szCs w:val="28"/>
        </w:rPr>
        <w:t>。避免出现被认定无效申请文件的情形。</w:t>
      </w:r>
    </w:p>
    <w:p w14:paraId="10D49456">
      <w:pPr>
        <w:pStyle w:val="8"/>
        <w:spacing w:after="0" w:line="360" w:lineRule="auto"/>
        <w:jc w:val="right"/>
        <w:rPr>
          <w:rFonts w:ascii="宋体" w:hAnsi="仿宋_GB2312" w:eastAsia="仿宋_GB2312" w:cs="仿宋_GB2312"/>
          <w:kern w:val="0"/>
          <w:sz w:val="28"/>
          <w:szCs w:val="28"/>
        </w:rPr>
      </w:pPr>
      <w:r>
        <w:rPr>
          <w:rFonts w:hint="eastAsia" w:ascii="宋体" w:hAnsi="仿宋_GB2312" w:eastAsia="仿宋_GB2312" w:cs="仿宋_GB2312"/>
          <w:kern w:val="0"/>
          <w:sz w:val="28"/>
          <w:szCs w:val="28"/>
        </w:rPr>
        <w:t>资阳市精神病医院</w:t>
      </w:r>
    </w:p>
    <w:p w14:paraId="494183E5"/>
    <w:p w14:paraId="108CCB7B">
      <w:pPr>
        <w:rPr>
          <w:rFonts w:ascii="仿宋" w:hAnsi="仿宋" w:eastAsia="仿宋"/>
          <w:bCs/>
          <w:color w:val="000000"/>
          <w:sz w:val="36"/>
          <w:szCs w:val="36"/>
        </w:rPr>
      </w:pPr>
      <w:bookmarkStart w:id="34" w:name="_Toc13707"/>
      <w:bookmarkStart w:id="35" w:name="_Toc31585"/>
      <w:r>
        <w:rPr>
          <w:rFonts w:hint="eastAsia" w:ascii="仿宋" w:hAnsi="仿宋" w:eastAsia="仿宋"/>
          <w:bCs/>
          <w:color w:val="000000"/>
          <w:sz w:val="36"/>
          <w:szCs w:val="36"/>
        </w:rPr>
        <w:br w:type="page"/>
      </w:r>
    </w:p>
    <w:p w14:paraId="04C257D8">
      <w:pPr>
        <w:pStyle w:val="2"/>
        <w:spacing w:before="0" w:after="0" w:line="240" w:lineRule="auto"/>
        <w:jc w:val="center"/>
        <w:rPr>
          <w:rFonts w:ascii="仿宋" w:hAnsi="仿宋" w:eastAsia="仿宋"/>
          <w:color w:val="000000"/>
          <w:sz w:val="36"/>
          <w:szCs w:val="36"/>
        </w:rPr>
      </w:pPr>
      <w:bookmarkStart w:id="36" w:name="_Toc6841"/>
      <w:r>
        <w:rPr>
          <w:rFonts w:hint="eastAsia" w:ascii="仿宋" w:hAnsi="仿宋" w:eastAsia="仿宋"/>
          <w:color w:val="000000"/>
          <w:sz w:val="36"/>
          <w:szCs w:val="36"/>
        </w:rPr>
        <w:t>第七章 采购合同（草案）</w:t>
      </w:r>
      <w:bookmarkEnd w:id="34"/>
      <w:bookmarkEnd w:id="35"/>
      <w:bookmarkEnd w:id="36"/>
    </w:p>
    <w:p w14:paraId="64FB46C3">
      <w:pPr>
        <w:spacing w:line="360" w:lineRule="auto"/>
        <w:rPr>
          <w:rFonts w:ascii="仿宋" w:hAnsi="仿宋" w:eastAsia="仿宋"/>
          <w:sz w:val="28"/>
        </w:rPr>
      </w:pPr>
    </w:p>
    <w:p w14:paraId="595ECC8A">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 xml:space="preserve">合同编号： </w:t>
      </w:r>
    </w:p>
    <w:p w14:paraId="1A7EF276">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签订地点：</w:t>
      </w:r>
    </w:p>
    <w:p w14:paraId="0D137A2B">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签订时间：      年   月   日。</w:t>
      </w:r>
    </w:p>
    <w:p w14:paraId="2FE8E735">
      <w:pPr>
        <w:snapToGrid w:val="0"/>
        <w:spacing w:line="360" w:lineRule="auto"/>
        <w:rPr>
          <w:rFonts w:ascii="仿宋" w:hAnsi="仿宋" w:eastAsia="仿宋" w:cs="仿宋"/>
          <w:b/>
          <w:bCs/>
          <w:color w:val="000000"/>
          <w:sz w:val="24"/>
          <w:u w:val="single"/>
        </w:rPr>
      </w:pPr>
      <w:r>
        <w:rPr>
          <w:rFonts w:hint="eastAsia" w:ascii="仿宋" w:hAnsi="仿宋" w:eastAsia="仿宋" w:cs="仿宋"/>
          <w:b/>
          <w:bCs/>
          <w:color w:val="000000"/>
          <w:sz w:val="24"/>
        </w:rPr>
        <w:t>采购人（甲方）：</w:t>
      </w:r>
      <w:r>
        <w:rPr>
          <w:rFonts w:hint="eastAsia" w:ascii="仿宋" w:hAnsi="仿宋" w:eastAsia="仿宋" w:cs="仿宋"/>
          <w:b/>
          <w:bCs/>
          <w:color w:val="000000"/>
          <w:sz w:val="24"/>
          <w:u w:val="single"/>
        </w:rPr>
        <w:t xml:space="preserve">                              </w:t>
      </w:r>
    </w:p>
    <w:p w14:paraId="16B09A37">
      <w:pPr>
        <w:snapToGrid w:val="0"/>
        <w:spacing w:line="360" w:lineRule="auto"/>
        <w:rPr>
          <w:rFonts w:ascii="仿宋" w:hAnsi="仿宋" w:eastAsia="仿宋" w:cs="仿宋"/>
          <w:color w:val="000000"/>
          <w:sz w:val="24"/>
          <w:u w:val="single"/>
        </w:rPr>
      </w:pPr>
      <w:r>
        <w:rPr>
          <w:rFonts w:hint="eastAsia" w:ascii="仿宋" w:hAnsi="仿宋" w:eastAsia="仿宋" w:cs="仿宋"/>
          <w:b/>
          <w:bCs/>
          <w:color w:val="000000"/>
          <w:sz w:val="24"/>
        </w:rPr>
        <w:t>供应商（乙方）：</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                            </w:t>
      </w:r>
    </w:p>
    <w:p w14:paraId="06302CF3">
      <w:pPr>
        <w:snapToGrid w:val="0"/>
        <w:spacing w:line="360" w:lineRule="auto"/>
        <w:ind w:firstLine="480" w:firstLineChars="200"/>
        <w:rPr>
          <w:rFonts w:ascii="仿宋" w:hAnsi="仿宋" w:eastAsia="仿宋" w:cs="仿宋"/>
          <w:color w:val="000000"/>
          <w:sz w:val="24"/>
        </w:rPr>
      </w:pPr>
    </w:p>
    <w:p w14:paraId="0173E0F5">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依据《中华人民共和国民法典》与项目行业有关的法律法规，以及</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采购项目（采购项目编号：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的《遴选文件》，乙方的《遴选申请文件》及《成交通知书》，甲、乙双方同意签订本合同。详细技术说明及其他有关合同项目的特定信息由合同附件予以说明，合同附件及本项目的《遴选文件》、《遴选申请文件》、《成交通知书》等均为本合同的组成部分。 </w:t>
      </w:r>
    </w:p>
    <w:p w14:paraId="688286E3">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第一条 项目基本情况</w:t>
      </w:r>
    </w:p>
    <w:p w14:paraId="2A2DC2DA">
      <w:pPr>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 xml:space="preserve">__________________________________________。 </w:t>
      </w:r>
    </w:p>
    <w:p w14:paraId="6309A0FA">
      <w:pPr>
        <w:snapToGrid w:val="0"/>
        <w:spacing w:line="360" w:lineRule="auto"/>
        <w:outlineLvl w:val="1"/>
        <w:rPr>
          <w:rFonts w:ascii="仿宋" w:hAnsi="仿宋" w:eastAsia="仿宋" w:cs="仿宋"/>
          <w:b/>
          <w:color w:val="000000"/>
          <w:sz w:val="24"/>
        </w:rPr>
      </w:pPr>
      <w:r>
        <w:rPr>
          <w:rFonts w:hint="eastAsia" w:ascii="仿宋" w:hAnsi="仿宋" w:eastAsia="仿宋" w:cs="仿宋"/>
          <w:b/>
          <w:bCs/>
          <w:color w:val="000000"/>
          <w:sz w:val="24"/>
        </w:rPr>
        <w:t xml:space="preserve">第二条 </w:t>
      </w:r>
      <w:r>
        <w:rPr>
          <w:rFonts w:hint="eastAsia" w:ascii="仿宋" w:hAnsi="仿宋" w:eastAsia="仿宋" w:cs="仿宋"/>
          <w:b/>
          <w:color w:val="000000"/>
          <w:sz w:val="24"/>
        </w:rPr>
        <w:t>合同期限</w:t>
      </w:r>
    </w:p>
    <w:p w14:paraId="3A202028">
      <w:pPr>
        <w:snapToGrid w:val="0"/>
        <w:spacing w:line="360" w:lineRule="auto"/>
        <w:rPr>
          <w:rFonts w:ascii="仿宋" w:hAnsi="仿宋" w:eastAsia="仿宋" w:cs="仿宋"/>
          <w:color w:val="000000"/>
          <w:sz w:val="24"/>
        </w:rPr>
      </w:pPr>
      <w:bookmarkStart w:id="37" w:name="_Toc286993786"/>
      <w:bookmarkStart w:id="38" w:name="_Toc239568418"/>
      <w:bookmarkStart w:id="39" w:name="_Toc232492928"/>
      <w:bookmarkStart w:id="40" w:name="_Toc211911348"/>
      <w:bookmarkStart w:id="41" w:name="_Toc237145406"/>
      <w:bookmarkStart w:id="42" w:name="_Toc238984975"/>
      <w:bookmarkStart w:id="43" w:name="_Toc211854449"/>
      <w:bookmarkStart w:id="44" w:name="_Toc251768862"/>
      <w:bookmarkStart w:id="45" w:name="_Toc225670751"/>
      <w:bookmarkStart w:id="46" w:name="_Toc239233914"/>
      <w:bookmarkStart w:id="47" w:name="_Toc212019594"/>
      <w:bookmarkStart w:id="48" w:name="_Toc185395249"/>
      <w:bookmarkStart w:id="49" w:name="_Toc225654644"/>
      <w:bookmarkStart w:id="50" w:name="_Toc241833903"/>
      <w:bookmarkStart w:id="51" w:name="_Toc282696226"/>
      <w:bookmarkStart w:id="52" w:name="_Toc283019214"/>
      <w:bookmarkStart w:id="53" w:name="_Toc225244852"/>
      <w:bookmarkStart w:id="54" w:name="_Toc247334841"/>
      <w:r>
        <w:rPr>
          <w:rFonts w:hint="eastAsia" w:ascii="仿宋" w:hAnsi="仿宋" w:eastAsia="仿宋" w:cs="仿宋"/>
          <w:color w:val="000000"/>
          <w:sz w:val="24"/>
        </w:rPr>
        <w:t>__________________________________________。</w:t>
      </w:r>
    </w:p>
    <w:p w14:paraId="0F8A5A23">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第三条 服务内容与质量标准</w:t>
      </w:r>
    </w:p>
    <w:p w14:paraId="1FCAA0B3">
      <w:pPr>
        <w:snapToGrid w:val="0"/>
        <w:spacing w:line="360" w:lineRule="auto"/>
        <w:rPr>
          <w:rFonts w:ascii="仿宋" w:hAnsi="仿宋" w:eastAsia="仿宋" w:cs="仿宋"/>
          <w:color w:val="000000"/>
          <w:sz w:val="24"/>
        </w:rPr>
      </w:pPr>
      <w:r>
        <w:rPr>
          <w:rFonts w:hint="eastAsia" w:ascii="仿宋" w:hAnsi="仿宋" w:eastAsia="仿宋" w:cs="仿宋"/>
          <w:color w:val="000000"/>
          <w:sz w:val="24"/>
        </w:rPr>
        <w:t>__________________________________________。</w:t>
      </w:r>
    </w:p>
    <w:p w14:paraId="2EDC18F3">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第四条 服务费用及支付方式</w:t>
      </w:r>
    </w:p>
    <w:p w14:paraId="19339CB2">
      <w:pPr>
        <w:snapToGrid w:val="0"/>
        <w:spacing w:line="360" w:lineRule="auto"/>
        <w:rPr>
          <w:rFonts w:ascii="仿宋" w:hAnsi="仿宋" w:eastAsia="仿宋" w:cs="仿宋"/>
          <w:b/>
          <w:color w:val="000000"/>
          <w:sz w:val="24"/>
        </w:rPr>
      </w:pPr>
      <w:r>
        <w:rPr>
          <w:rFonts w:hint="eastAsia" w:ascii="仿宋" w:hAnsi="仿宋" w:eastAsia="仿宋" w:cs="仿宋"/>
          <w:b/>
          <w:color w:val="000000"/>
          <w:sz w:val="24"/>
        </w:rPr>
        <w:t>（一）本项目服务费用由以下组成：</w:t>
      </w:r>
    </w:p>
    <w:p w14:paraId="05566C60">
      <w:pPr>
        <w:pStyle w:val="30"/>
        <w:spacing w:line="360" w:lineRule="auto"/>
        <w:ind w:firstLine="480"/>
        <w:rPr>
          <w:rFonts w:ascii="仿宋" w:hAnsi="仿宋" w:eastAsia="仿宋" w:cs="仿宋"/>
          <w:color w:val="000000"/>
        </w:rPr>
      </w:pPr>
      <w:r>
        <w:rPr>
          <w:rFonts w:hint="eastAsia" w:ascii="仿宋" w:hAnsi="仿宋" w:eastAsia="仿宋" w:cs="仿宋"/>
          <w:color w:val="000000"/>
        </w:rPr>
        <w:t>1、</w:t>
      </w:r>
      <w:r>
        <w:rPr>
          <w:rFonts w:hint="eastAsia" w:ascii="仿宋" w:hAnsi="仿宋" w:eastAsia="仿宋" w:cs="仿宋"/>
          <w:color w:val="000000"/>
          <w:u w:val="single"/>
        </w:rPr>
        <w:t xml:space="preserve">            </w:t>
      </w:r>
      <w:r>
        <w:rPr>
          <w:rFonts w:hint="eastAsia" w:ascii="仿宋" w:hAnsi="仿宋" w:eastAsia="仿宋" w:cs="仿宋"/>
          <w:color w:val="000000"/>
        </w:rPr>
        <w:t>万元；</w:t>
      </w:r>
    </w:p>
    <w:p w14:paraId="2A199C7F">
      <w:pPr>
        <w:pStyle w:val="30"/>
        <w:spacing w:line="360" w:lineRule="auto"/>
        <w:ind w:firstLine="480"/>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仿宋"/>
          <w:color w:val="000000"/>
          <w:u w:val="single"/>
        </w:rPr>
        <w:t xml:space="preserve">            </w:t>
      </w:r>
      <w:r>
        <w:rPr>
          <w:rFonts w:hint="eastAsia" w:ascii="仿宋" w:hAnsi="仿宋" w:eastAsia="仿宋" w:cs="仿宋"/>
          <w:color w:val="000000"/>
        </w:rPr>
        <w:t>万元；</w:t>
      </w:r>
    </w:p>
    <w:p w14:paraId="0A19E418">
      <w:pPr>
        <w:pStyle w:val="30"/>
        <w:spacing w:line="360" w:lineRule="auto"/>
        <w:ind w:firstLine="480"/>
        <w:rPr>
          <w:rFonts w:ascii="仿宋" w:hAnsi="仿宋" w:eastAsia="仿宋" w:cs="仿宋"/>
          <w:color w:val="000000"/>
        </w:rPr>
      </w:pPr>
      <w:r>
        <w:rPr>
          <w:rFonts w:hint="eastAsia" w:ascii="仿宋" w:hAnsi="仿宋" w:eastAsia="仿宋" w:cs="仿宋"/>
          <w:color w:val="000000"/>
        </w:rPr>
        <w:t>……</w:t>
      </w:r>
    </w:p>
    <w:p w14:paraId="5D0E4775">
      <w:pPr>
        <w:tabs>
          <w:tab w:val="left" w:pos="780"/>
        </w:tabs>
        <w:snapToGrid w:val="0"/>
        <w:spacing w:line="360" w:lineRule="auto"/>
        <w:rPr>
          <w:rFonts w:ascii="仿宋" w:hAnsi="仿宋" w:eastAsia="仿宋" w:cs="仿宋"/>
          <w:b/>
          <w:color w:val="000000"/>
          <w:sz w:val="24"/>
        </w:rPr>
      </w:pPr>
      <w:r>
        <w:rPr>
          <w:rFonts w:hint="eastAsia" w:ascii="仿宋" w:hAnsi="仿宋" w:eastAsia="仿宋" w:cs="仿宋"/>
          <w:b/>
          <w:color w:val="000000"/>
          <w:sz w:val="24"/>
        </w:rPr>
        <w:t>（二）服务费支付方式：</w:t>
      </w:r>
    </w:p>
    <w:p w14:paraId="665826B5">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 __________________________________________。</w:t>
      </w:r>
    </w:p>
    <w:p w14:paraId="3E9C68EE">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第五条 知识产权</w:t>
      </w:r>
    </w:p>
    <w:p w14:paraId="575EAC48">
      <w:pPr>
        <w:tabs>
          <w:tab w:val="left" w:pos="144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乙方应保证所提供的服务或其任何一部分均不会侵犯任何第三方的专利权、商标权或著作权。</w:t>
      </w:r>
    </w:p>
    <w:p w14:paraId="1972CDA6">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第六条 无产权瑕疵条款</w:t>
      </w:r>
    </w:p>
    <w:p w14:paraId="659A0E55">
      <w:pPr>
        <w:tabs>
          <w:tab w:val="left" w:pos="144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1、乙方保证所提供的服务的所有权完全属于乙方且无任何抵押、查封等产权瑕疵。如有产权瑕疵的，视为乙方违约。乙方应负担由此而产生的一切损失。</w:t>
      </w:r>
    </w:p>
    <w:p w14:paraId="56377A8B">
      <w:pPr>
        <w:tabs>
          <w:tab w:val="left" w:pos="144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2、乙方参与报价比选的设计方案，甲方有权无偿使用。</w:t>
      </w:r>
    </w:p>
    <w:p w14:paraId="7FEB8489">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第七条 履约保证金</w:t>
      </w:r>
    </w:p>
    <w:p w14:paraId="697F456F">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1、</w:t>
      </w:r>
      <w:r>
        <w:rPr>
          <w:rFonts w:hint="eastAsia" w:ascii="仿宋" w:hAnsi="仿宋" w:eastAsia="仿宋" w:cs="仿宋"/>
          <w:sz w:val="24"/>
          <w:szCs w:val="24"/>
          <w:lang w:val="zh-CN"/>
        </w:rPr>
        <w:t>金额：</w:t>
      </w:r>
      <w:r>
        <w:rPr>
          <w:rFonts w:hint="eastAsia" w:ascii="仿宋" w:hAnsi="仿宋" w:eastAsia="仿宋" w:cs="仿宋"/>
          <w:sz w:val="24"/>
          <w:szCs w:val="24"/>
          <w:u w:val="single"/>
        </w:rPr>
        <w:t xml:space="preserve">               </w:t>
      </w:r>
      <w:r>
        <w:rPr>
          <w:rFonts w:hint="eastAsia" w:ascii="仿宋" w:hAnsi="仿宋" w:eastAsia="仿宋" w:cs="仿宋"/>
          <w:bCs/>
          <w:color w:val="000000"/>
          <w:sz w:val="24"/>
        </w:rPr>
        <w:t>。</w:t>
      </w:r>
    </w:p>
    <w:p w14:paraId="717C3CB9">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2、履约保证金退还方式及时间：</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w:t>
      </w:r>
    </w:p>
    <w:p w14:paraId="40037686">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3、履约保证金不予退还情形：</w:t>
      </w:r>
    </w:p>
    <w:p w14:paraId="0BFEE27C">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 xml:space="preserve">    （1）乙方不履行与甲方订立的合同的，给甲方造成的损失超过履约保证金数额的，还应当对超过部分予以赔偿；</w:t>
      </w:r>
    </w:p>
    <w:p w14:paraId="43B92FAB">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 xml:space="preserve">    （2）项目验收结果不合格的；</w:t>
      </w:r>
    </w:p>
    <w:p w14:paraId="78152C56">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 xml:space="preserve">    （3）其他违反国家相关法律法规的情形；</w:t>
      </w:r>
    </w:p>
    <w:p w14:paraId="40192885">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 xml:space="preserve">    （4）采购文件中规定不予退还的情形。</w:t>
      </w:r>
    </w:p>
    <w:p w14:paraId="6FE494E3">
      <w:pPr>
        <w:adjustRightInd w:val="0"/>
        <w:snapToGrid w:val="0"/>
        <w:spacing w:line="360" w:lineRule="auto"/>
        <w:ind w:firstLine="480" w:firstLineChars="200"/>
        <w:jc w:val="left"/>
        <w:textAlignment w:val="baseline"/>
        <w:rPr>
          <w:rFonts w:ascii="仿宋" w:hAnsi="仿宋" w:eastAsia="仿宋" w:cs="仿宋"/>
          <w:b/>
          <w:color w:val="000000"/>
          <w:sz w:val="24"/>
        </w:rPr>
      </w:pPr>
      <w:r>
        <w:rPr>
          <w:rFonts w:hint="eastAsia" w:ascii="仿宋" w:hAnsi="仿宋" w:eastAsia="仿宋" w:cs="仿宋"/>
          <w:bCs/>
          <w:color w:val="000000"/>
          <w:sz w:val="24"/>
        </w:rPr>
        <w:t>4、履约保证金不予退还的，将按照有关规定上缴国库。逾期退还履约保证金的，将依法承担法律责任。</w:t>
      </w:r>
    </w:p>
    <w:p w14:paraId="677E3D47">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第八条 甲方的权利和义务</w:t>
      </w:r>
    </w:p>
    <w:p w14:paraId="71E4D376">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14E5BEFE">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2、甲方有权依据双方签订的考评办法对乙方提供的服务进行定期考评。</w:t>
      </w:r>
    </w:p>
    <w:p w14:paraId="185CC4B9">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3、负责检查监督乙方管理工作的实施及制度的执行情况。</w:t>
      </w:r>
    </w:p>
    <w:p w14:paraId="1B972D3A">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4、根据本合同规定，按时向乙方支付应付服务费用。</w:t>
      </w:r>
    </w:p>
    <w:p w14:paraId="5CCF9895">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5、国家法律、法规所规定由甲方承担的其它责任。</w:t>
      </w:r>
    </w:p>
    <w:p w14:paraId="1F89253A">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第九条 乙方的权利和义务</w:t>
      </w:r>
    </w:p>
    <w:p w14:paraId="2B6AC9DE">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1、对本合同规定的委托服务范围内的项目享有管理权及服务义务。</w:t>
      </w:r>
    </w:p>
    <w:p w14:paraId="7B79E187">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2、根据本合同的规定向甲方收取相关服务费用，并有权在本项目管理范围内管理及合理使用。</w:t>
      </w:r>
    </w:p>
    <w:p w14:paraId="6888AD50">
      <w:pPr>
        <w:adjustRightInd w:val="0"/>
        <w:snapToGrid w:val="0"/>
        <w:spacing w:line="360" w:lineRule="auto"/>
        <w:ind w:firstLine="480" w:firstLineChars="200"/>
        <w:jc w:val="left"/>
        <w:textAlignment w:val="baseline"/>
        <w:rPr>
          <w:rFonts w:ascii="仿宋" w:hAnsi="仿宋" w:eastAsia="仿宋" w:cs="仿宋"/>
          <w:color w:val="000000"/>
          <w:sz w:val="24"/>
        </w:rPr>
      </w:pPr>
      <w:r>
        <w:rPr>
          <w:rFonts w:hint="eastAsia" w:ascii="仿宋" w:hAnsi="仿宋" w:eastAsia="仿宋" w:cs="仿宋"/>
          <w:color w:val="000000"/>
          <w:sz w:val="24"/>
        </w:rPr>
        <w:t>3、及时向甲方通告本项目服务范围内有关服务的重大事项，及时配合处理投诉。</w:t>
      </w:r>
    </w:p>
    <w:p w14:paraId="55F19A46">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color w:val="000000"/>
          <w:sz w:val="24"/>
        </w:rPr>
        <w:t>4、</w:t>
      </w:r>
      <w:r>
        <w:rPr>
          <w:rFonts w:hint="eastAsia" w:ascii="仿宋" w:hAnsi="仿宋" w:eastAsia="仿宋" w:cs="仿宋"/>
          <w:bCs/>
          <w:color w:val="000000"/>
          <w:sz w:val="24"/>
        </w:rPr>
        <w:t>接受项目行业管理部门及有关部门的指导，接受甲方的监督。</w:t>
      </w:r>
    </w:p>
    <w:p w14:paraId="1E59F191">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5、国家法律、法规所规定由乙方承担的其它责任。</w:t>
      </w:r>
    </w:p>
    <w:p w14:paraId="7F0C1EA7">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6、严格完全根据甲方遴选文件要求及乙方遴选申请文件响应的其他承诺及服务进行履约。</w:t>
      </w:r>
    </w:p>
    <w:p w14:paraId="19A1BC21">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第十条 违约责任</w:t>
      </w:r>
    </w:p>
    <w:p w14:paraId="10F0921B">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1、甲乙双方必须遵守本合同并执行合同中的各项规定，保证本合同的正常履行。</w:t>
      </w:r>
    </w:p>
    <w:p w14:paraId="7FBDEF17">
      <w:pPr>
        <w:adjustRightInd w:val="0"/>
        <w:snapToGrid w:val="0"/>
        <w:spacing w:line="360" w:lineRule="auto"/>
        <w:ind w:firstLine="480" w:firstLineChars="200"/>
        <w:jc w:val="left"/>
        <w:textAlignment w:val="baseline"/>
        <w:rPr>
          <w:rFonts w:ascii="仿宋" w:hAnsi="仿宋" w:eastAsia="仿宋" w:cs="仿宋"/>
          <w:bCs/>
          <w:color w:val="000000"/>
          <w:sz w:val="24"/>
        </w:rPr>
      </w:pPr>
      <w:r>
        <w:rPr>
          <w:rFonts w:hint="eastAsia" w:ascii="仿宋" w:hAnsi="仿宋" w:eastAsia="仿宋" w:cs="仿宋"/>
          <w:bCs/>
          <w:color w:val="000000"/>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6FCC6D3B">
      <w:pPr>
        <w:snapToGrid w:val="0"/>
        <w:spacing w:line="360" w:lineRule="auto"/>
        <w:outlineLvl w:val="1"/>
        <w:rPr>
          <w:rFonts w:ascii="仿宋" w:hAnsi="仿宋" w:eastAsia="仿宋" w:cs="仿宋"/>
          <w:b/>
          <w:color w:val="000000"/>
          <w:sz w:val="24"/>
        </w:rPr>
      </w:pPr>
      <w:r>
        <w:rPr>
          <w:rFonts w:hint="eastAsia" w:ascii="仿宋" w:hAnsi="仿宋" w:eastAsia="仿宋" w:cs="仿宋"/>
          <w:b/>
          <w:color w:val="000000"/>
          <w:sz w:val="24"/>
        </w:rPr>
        <w:t>第十一条 不可抗力事件处理</w:t>
      </w:r>
    </w:p>
    <w:p w14:paraId="5296E46F">
      <w:pPr>
        <w:tabs>
          <w:tab w:val="left" w:pos="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1、在合同有效期内，任何一方因不可抗力事件导致不能履行合同，则合同履行期可延长，其延长期与不可抗力影响期相同。</w:t>
      </w:r>
    </w:p>
    <w:p w14:paraId="7A2AD42D">
      <w:pPr>
        <w:tabs>
          <w:tab w:val="left" w:pos="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2、不可抗力事件发生后，应立即通知对方，并寄送有关权威机构出具的证明。</w:t>
      </w:r>
    </w:p>
    <w:p w14:paraId="0B29AEC9">
      <w:pPr>
        <w:tabs>
          <w:tab w:val="left" w:pos="0"/>
        </w:tabs>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3、不可抗力事件延续</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天以上，双方应通过友好协商，确定是否继续履行合同。</w:t>
      </w: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496B9886">
      <w:pPr>
        <w:pStyle w:val="33"/>
        <w:adjustRightInd w:val="0"/>
        <w:snapToGrid w:val="0"/>
        <w:spacing w:line="360" w:lineRule="auto"/>
        <w:ind w:firstLine="0" w:firstLineChars="0"/>
        <w:outlineLvl w:val="1"/>
        <w:rPr>
          <w:rFonts w:ascii="仿宋" w:hAnsi="仿宋" w:eastAsia="仿宋" w:cs="仿宋"/>
          <w:b/>
          <w:color w:val="000000"/>
          <w:sz w:val="24"/>
          <w:szCs w:val="24"/>
        </w:rPr>
      </w:pPr>
      <w:r>
        <w:rPr>
          <w:rFonts w:hint="eastAsia" w:ascii="仿宋" w:hAnsi="仿宋" w:eastAsia="仿宋" w:cs="仿宋"/>
          <w:b/>
          <w:color w:val="000000"/>
          <w:sz w:val="24"/>
          <w:szCs w:val="24"/>
        </w:rPr>
        <w:t>第十二条 解决合同纠纷的方式</w:t>
      </w:r>
    </w:p>
    <w:p w14:paraId="21C53335">
      <w:pPr>
        <w:pStyle w:val="33"/>
        <w:adjustRightInd w:val="0"/>
        <w:snapToGrid w:val="0"/>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1、在执行本合同中发生的或与本合同有关的争端，双方应通过友好协商解决，协商不成的，任何一方均有权向甲方所在人民法院起诉。</w:t>
      </w:r>
    </w:p>
    <w:p w14:paraId="3E73BFA4">
      <w:pPr>
        <w:pStyle w:val="33"/>
        <w:adjustRightInd w:val="0"/>
        <w:snapToGrid w:val="0"/>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2、诉讼期间，除合同有争议部分外，合同其他部分继续执行。</w:t>
      </w:r>
    </w:p>
    <w:p w14:paraId="5134B1BA">
      <w:pPr>
        <w:pStyle w:val="33"/>
        <w:adjustRightInd w:val="0"/>
        <w:snapToGrid w:val="0"/>
        <w:spacing w:line="360" w:lineRule="auto"/>
        <w:ind w:firstLine="0" w:firstLineChars="0"/>
        <w:outlineLvl w:val="1"/>
        <w:rPr>
          <w:rFonts w:ascii="仿宋" w:hAnsi="仿宋" w:eastAsia="仿宋" w:cs="仿宋"/>
          <w:b/>
          <w:color w:val="000000"/>
          <w:sz w:val="24"/>
          <w:szCs w:val="24"/>
        </w:rPr>
      </w:pPr>
      <w:r>
        <w:rPr>
          <w:rFonts w:hint="eastAsia" w:ascii="仿宋" w:hAnsi="仿宋" w:eastAsia="仿宋" w:cs="仿宋"/>
          <w:b/>
          <w:color w:val="000000"/>
          <w:sz w:val="24"/>
          <w:szCs w:val="24"/>
        </w:rPr>
        <w:t>第十三条 合同生效及其他</w:t>
      </w:r>
    </w:p>
    <w:p w14:paraId="0CE3449D">
      <w:pPr>
        <w:pStyle w:val="33"/>
        <w:adjustRightInd w:val="0"/>
        <w:snapToGrid w:val="0"/>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1、合同经双方法定代表人或授权委托代理人签字或加盖单位公章后生效。</w:t>
      </w:r>
    </w:p>
    <w:p w14:paraId="0CFD1870">
      <w:pPr>
        <w:pStyle w:val="33"/>
        <w:adjustRightInd w:val="0"/>
        <w:snapToGrid w:val="0"/>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2、合同执行中涉及采购资金和采购内容修改或补充的，须经采购监管部门审批，方可作为主合同不可分割的一部分。</w:t>
      </w:r>
    </w:p>
    <w:p w14:paraId="52FA5509">
      <w:pPr>
        <w:pStyle w:val="33"/>
        <w:adjustRightInd w:val="0"/>
        <w:snapToGrid w:val="0"/>
        <w:spacing w:line="360" w:lineRule="auto"/>
        <w:ind w:firstLine="480"/>
        <w:rPr>
          <w:rFonts w:ascii="仿宋" w:hAnsi="仿宋" w:eastAsia="仿宋" w:cs="仿宋"/>
        </w:rPr>
      </w:pPr>
      <w:r>
        <w:rPr>
          <w:rFonts w:hint="eastAsia" w:ascii="仿宋" w:hAnsi="仿宋" w:eastAsia="仿宋" w:cs="仿宋"/>
          <w:color w:val="000000"/>
          <w:sz w:val="24"/>
          <w:szCs w:val="24"/>
        </w:rPr>
        <w:t>3、本合同一式伍份，自双方签章之日起起效。甲方肆份，乙方壹份，，具有同等法律效力。</w:t>
      </w:r>
    </w:p>
    <w:p w14:paraId="2B263B87">
      <w:pPr>
        <w:snapToGrid w:val="0"/>
        <w:spacing w:line="360" w:lineRule="auto"/>
        <w:rPr>
          <w:rFonts w:ascii="仿宋" w:hAnsi="仿宋" w:eastAsia="仿宋" w:cs="仿宋"/>
          <w:bCs/>
          <w:sz w:val="24"/>
        </w:rPr>
      </w:pPr>
      <w:r>
        <w:rPr>
          <w:rFonts w:hint="eastAsia" w:ascii="仿宋" w:hAnsi="仿宋" w:eastAsia="仿宋" w:cs="仿宋"/>
          <w:b/>
          <w:bCs/>
          <w:sz w:val="24"/>
        </w:rPr>
        <w:t>甲方：</w:t>
      </w:r>
      <w:r>
        <w:rPr>
          <w:rFonts w:hint="eastAsia" w:ascii="仿宋" w:hAnsi="仿宋" w:eastAsia="仿宋" w:cs="仿宋"/>
          <w:bCs/>
          <w:sz w:val="24"/>
        </w:rPr>
        <w:t xml:space="preserve">（盖章）   </w:t>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 xml:space="preserve">                     </w:t>
      </w:r>
      <w:r>
        <w:rPr>
          <w:rFonts w:hint="eastAsia" w:ascii="仿宋" w:hAnsi="仿宋" w:eastAsia="仿宋" w:cs="仿宋"/>
          <w:b/>
          <w:bCs/>
          <w:sz w:val="24"/>
        </w:rPr>
        <w:t>乙方：</w:t>
      </w:r>
      <w:r>
        <w:rPr>
          <w:rFonts w:hint="eastAsia" w:ascii="仿宋" w:hAnsi="仿宋" w:eastAsia="仿宋" w:cs="仿宋"/>
          <w:bCs/>
          <w:sz w:val="24"/>
        </w:rPr>
        <w:t xml:space="preserve"> （盖章）</w:t>
      </w:r>
    </w:p>
    <w:p w14:paraId="0FF3CF3A">
      <w:pPr>
        <w:snapToGrid w:val="0"/>
        <w:spacing w:line="360" w:lineRule="auto"/>
        <w:rPr>
          <w:rFonts w:ascii="仿宋" w:hAnsi="仿宋" w:eastAsia="仿宋" w:cs="仿宋"/>
          <w:bCs/>
          <w:sz w:val="24"/>
        </w:rPr>
      </w:pPr>
      <w:r>
        <w:rPr>
          <w:rFonts w:hint="eastAsia" w:ascii="仿宋" w:hAnsi="仿宋" w:eastAsia="仿宋" w:cs="仿宋"/>
          <w:b/>
          <w:bCs/>
          <w:sz w:val="24"/>
        </w:rPr>
        <w:t>法定代表人（授权代表）：</w:t>
      </w:r>
      <w:r>
        <w:rPr>
          <w:rFonts w:hint="eastAsia" w:ascii="仿宋" w:hAnsi="仿宋" w:eastAsia="仿宋" w:cs="仿宋"/>
          <w:bCs/>
          <w:sz w:val="24"/>
        </w:rPr>
        <w:t xml:space="preserve">                   </w:t>
      </w:r>
      <w:r>
        <w:rPr>
          <w:rFonts w:hint="eastAsia" w:ascii="仿宋" w:hAnsi="仿宋" w:eastAsia="仿宋" w:cs="仿宋"/>
          <w:b/>
          <w:bCs/>
          <w:sz w:val="24"/>
        </w:rPr>
        <w:t>法定代表人（授权代表）：</w:t>
      </w:r>
    </w:p>
    <w:p w14:paraId="019937F3">
      <w:pPr>
        <w:snapToGrid w:val="0"/>
        <w:spacing w:line="360" w:lineRule="auto"/>
        <w:rPr>
          <w:rFonts w:ascii="仿宋" w:hAnsi="仿宋" w:eastAsia="仿宋" w:cs="仿宋"/>
          <w:bCs/>
          <w:sz w:val="24"/>
        </w:rPr>
      </w:pPr>
      <w:r>
        <w:rPr>
          <w:rFonts w:hint="eastAsia" w:ascii="仿宋" w:hAnsi="仿宋" w:eastAsia="仿宋" w:cs="仿宋"/>
          <w:b/>
          <w:bCs/>
          <w:sz w:val="24"/>
        </w:rPr>
        <w:t xml:space="preserve">地    址：                              </w:t>
      </w:r>
      <w:r>
        <w:rPr>
          <w:rFonts w:hint="eastAsia" w:ascii="仿宋" w:hAnsi="仿宋" w:eastAsia="仿宋" w:cs="仿宋"/>
          <w:bCs/>
          <w:sz w:val="24"/>
        </w:rPr>
        <w:t xml:space="preserve">  </w:t>
      </w:r>
      <w:r>
        <w:rPr>
          <w:rFonts w:hint="eastAsia" w:ascii="仿宋" w:hAnsi="仿宋" w:eastAsia="仿宋" w:cs="仿宋"/>
          <w:b/>
          <w:bCs/>
          <w:sz w:val="24"/>
        </w:rPr>
        <w:t>地    址：</w:t>
      </w:r>
    </w:p>
    <w:p w14:paraId="2C11FEBA">
      <w:pPr>
        <w:snapToGrid w:val="0"/>
        <w:spacing w:line="360" w:lineRule="auto"/>
        <w:rPr>
          <w:rFonts w:ascii="仿宋" w:hAnsi="仿宋" w:eastAsia="仿宋" w:cs="仿宋"/>
          <w:bCs/>
          <w:sz w:val="24"/>
        </w:rPr>
      </w:pPr>
      <w:r>
        <w:rPr>
          <w:rFonts w:hint="eastAsia" w:ascii="仿宋" w:hAnsi="仿宋" w:eastAsia="仿宋" w:cs="仿宋"/>
          <w:b/>
          <w:bCs/>
          <w:sz w:val="24"/>
        </w:rPr>
        <w:t xml:space="preserve">开户银行：                          </w:t>
      </w:r>
      <w:r>
        <w:rPr>
          <w:rFonts w:hint="eastAsia" w:ascii="仿宋" w:hAnsi="仿宋" w:eastAsia="仿宋" w:cs="仿宋"/>
          <w:bCs/>
          <w:sz w:val="24"/>
        </w:rPr>
        <w:t xml:space="preserve">      </w:t>
      </w:r>
      <w:r>
        <w:rPr>
          <w:rFonts w:hint="eastAsia" w:ascii="仿宋" w:hAnsi="仿宋" w:eastAsia="仿宋" w:cs="仿宋"/>
          <w:b/>
          <w:bCs/>
          <w:sz w:val="24"/>
        </w:rPr>
        <w:t>开户银行：</w:t>
      </w:r>
    </w:p>
    <w:p w14:paraId="2B7AB141">
      <w:pPr>
        <w:snapToGrid w:val="0"/>
        <w:spacing w:line="360" w:lineRule="auto"/>
        <w:rPr>
          <w:rFonts w:ascii="仿宋" w:hAnsi="仿宋" w:eastAsia="仿宋" w:cs="仿宋"/>
          <w:bCs/>
          <w:sz w:val="24"/>
        </w:rPr>
      </w:pPr>
      <w:r>
        <w:rPr>
          <w:rFonts w:hint="eastAsia" w:ascii="仿宋" w:hAnsi="仿宋" w:eastAsia="仿宋" w:cs="仿宋"/>
          <w:b/>
          <w:bCs/>
          <w:sz w:val="24"/>
        </w:rPr>
        <w:t xml:space="preserve">账号：                            </w:t>
      </w:r>
      <w:r>
        <w:rPr>
          <w:rFonts w:hint="eastAsia" w:ascii="仿宋" w:hAnsi="仿宋" w:eastAsia="仿宋" w:cs="仿宋"/>
          <w:bCs/>
          <w:sz w:val="24"/>
        </w:rPr>
        <w:t xml:space="preserve">        </w:t>
      </w:r>
      <w:r>
        <w:rPr>
          <w:rFonts w:hint="eastAsia" w:ascii="仿宋" w:hAnsi="仿宋" w:eastAsia="仿宋" w:cs="仿宋"/>
          <w:b/>
          <w:bCs/>
          <w:sz w:val="24"/>
        </w:rPr>
        <w:t>账号：</w:t>
      </w:r>
    </w:p>
    <w:p w14:paraId="0A0557A2">
      <w:pPr>
        <w:snapToGrid w:val="0"/>
        <w:spacing w:line="360" w:lineRule="auto"/>
        <w:rPr>
          <w:rFonts w:ascii="仿宋" w:hAnsi="仿宋" w:eastAsia="仿宋" w:cs="仿宋"/>
          <w:bCs/>
          <w:sz w:val="24"/>
        </w:rPr>
      </w:pPr>
      <w:r>
        <w:rPr>
          <w:rFonts w:hint="eastAsia" w:ascii="仿宋" w:hAnsi="仿宋" w:eastAsia="仿宋" w:cs="仿宋"/>
          <w:b/>
          <w:bCs/>
          <w:sz w:val="24"/>
        </w:rPr>
        <w:t>纳税人识别号：</w:t>
      </w:r>
      <w:r>
        <w:rPr>
          <w:rFonts w:hint="eastAsia" w:ascii="仿宋" w:hAnsi="仿宋" w:eastAsia="仿宋" w:cs="仿宋"/>
          <w:bCs/>
          <w:sz w:val="24"/>
        </w:rPr>
        <w:t xml:space="preserve">                            </w:t>
      </w:r>
      <w:r>
        <w:rPr>
          <w:rFonts w:hint="eastAsia" w:ascii="仿宋" w:hAnsi="仿宋" w:eastAsia="仿宋" w:cs="仿宋"/>
          <w:b/>
          <w:bCs/>
          <w:sz w:val="24"/>
        </w:rPr>
        <w:t>纳税人识别号：</w:t>
      </w:r>
    </w:p>
    <w:p w14:paraId="2D6D800A">
      <w:pPr>
        <w:snapToGrid w:val="0"/>
        <w:spacing w:line="360" w:lineRule="auto"/>
        <w:rPr>
          <w:rFonts w:ascii="仿宋" w:hAnsi="仿宋" w:eastAsia="仿宋" w:cs="仿宋"/>
          <w:bCs/>
          <w:sz w:val="24"/>
        </w:rPr>
      </w:pPr>
      <w:r>
        <w:rPr>
          <w:rFonts w:hint="eastAsia" w:ascii="仿宋" w:hAnsi="仿宋" w:eastAsia="仿宋" w:cs="仿宋"/>
          <w:b/>
          <w:bCs/>
          <w:sz w:val="24"/>
        </w:rPr>
        <w:t>项目联系人：</w:t>
      </w:r>
      <w:r>
        <w:rPr>
          <w:rFonts w:hint="eastAsia" w:ascii="仿宋" w:hAnsi="仿宋" w:eastAsia="仿宋" w:cs="仿宋"/>
          <w:bCs/>
          <w:sz w:val="24"/>
        </w:rPr>
        <w:t xml:space="preserve">                              </w:t>
      </w:r>
      <w:r>
        <w:rPr>
          <w:rFonts w:hint="eastAsia" w:ascii="仿宋" w:hAnsi="仿宋" w:eastAsia="仿宋" w:cs="仿宋"/>
          <w:b/>
          <w:bCs/>
          <w:sz w:val="24"/>
        </w:rPr>
        <w:t>项目联系人：</w:t>
      </w:r>
    </w:p>
    <w:p w14:paraId="72DF0F3E">
      <w:pPr>
        <w:snapToGrid w:val="0"/>
        <w:spacing w:line="360" w:lineRule="auto"/>
        <w:rPr>
          <w:rFonts w:ascii="仿宋" w:hAnsi="仿宋" w:eastAsia="仿宋" w:cs="仿宋"/>
          <w:bCs/>
          <w:sz w:val="24"/>
        </w:rPr>
      </w:pPr>
      <w:r>
        <w:rPr>
          <w:rFonts w:hint="eastAsia" w:ascii="仿宋" w:hAnsi="仿宋" w:eastAsia="仿宋" w:cs="仿宋"/>
          <w:b/>
          <w:bCs/>
          <w:sz w:val="24"/>
        </w:rPr>
        <w:t>电    话：</w:t>
      </w:r>
      <w:r>
        <w:rPr>
          <w:rFonts w:hint="eastAsia" w:ascii="仿宋" w:hAnsi="仿宋" w:eastAsia="仿宋" w:cs="仿宋"/>
          <w:bCs/>
          <w:sz w:val="24"/>
        </w:rPr>
        <w:t xml:space="preserve">                                </w:t>
      </w:r>
      <w:r>
        <w:rPr>
          <w:rFonts w:hint="eastAsia" w:ascii="仿宋" w:hAnsi="仿宋" w:eastAsia="仿宋" w:cs="仿宋"/>
          <w:b/>
          <w:bCs/>
          <w:sz w:val="24"/>
        </w:rPr>
        <w:t>电    话：</w:t>
      </w:r>
    </w:p>
    <w:p w14:paraId="58752806">
      <w:pPr>
        <w:snapToGrid w:val="0"/>
        <w:spacing w:line="360" w:lineRule="auto"/>
        <w:rPr>
          <w:rFonts w:ascii="仿宋" w:hAnsi="仿宋" w:eastAsia="仿宋" w:cs="仿宋"/>
          <w:sz w:val="24"/>
        </w:rPr>
      </w:pPr>
      <w:r>
        <w:rPr>
          <w:rFonts w:hint="eastAsia" w:ascii="仿宋" w:hAnsi="仿宋" w:eastAsia="仿宋" w:cs="仿宋"/>
          <w:b/>
          <w:bCs/>
          <w:sz w:val="24"/>
        </w:rPr>
        <w:t>签约日期：</w:t>
      </w:r>
      <w:r>
        <w:rPr>
          <w:rFonts w:hint="eastAsia" w:ascii="仿宋" w:hAnsi="仿宋" w:eastAsia="仿宋" w:cs="仿宋"/>
          <w:bCs/>
          <w:sz w:val="24"/>
        </w:rPr>
        <w:t xml:space="preserve">XXXX年XX月XX日 </w:t>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 xml:space="preserve">       </w:t>
      </w:r>
      <w:r>
        <w:rPr>
          <w:rFonts w:hint="eastAsia" w:ascii="仿宋" w:hAnsi="仿宋" w:eastAsia="仿宋" w:cs="仿宋"/>
          <w:b/>
          <w:bCs/>
          <w:sz w:val="24"/>
        </w:rPr>
        <w:t>签约日期：</w:t>
      </w:r>
      <w:r>
        <w:rPr>
          <w:rFonts w:hint="eastAsia" w:ascii="仿宋" w:hAnsi="仿宋" w:eastAsia="仿宋" w:cs="仿宋"/>
          <w:bCs/>
          <w:sz w:val="24"/>
        </w:rPr>
        <w:t>XXXX年XX月XX日</w:t>
      </w:r>
    </w:p>
    <w:sectPr>
      <w:headerReference r:id="rId7" w:type="default"/>
      <w:footerReference r:id="rId8" w:type="default"/>
      <w:pgSz w:w="11906" w:h="16838"/>
      <w:pgMar w:top="1440" w:right="1474" w:bottom="1440"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E56E">
    <w:pPr>
      <w:pStyle w:val="12"/>
      <w:ind w:firstLine="180" w:firstLineChars="1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0F4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90E8">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280D4724">
                <w:pPr>
                  <w:pStyle w:val="12"/>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ACF8">
    <w:pPr>
      <w:pStyle w:val="13"/>
      <w:pBdr>
        <w:bottom w:val="thinThickSmallGap" w:color="auto" w:sz="12" w:space="1"/>
      </w:pBdr>
      <w:jc w:val="left"/>
    </w:pPr>
    <w:r>
      <w:rPr>
        <w:rFonts w:hint="eastAsia"/>
      </w:rPr>
      <w:drawing>
        <wp:inline distT="0" distB="0" distL="114300" distR="114300">
          <wp:extent cx="1160145" cy="304165"/>
          <wp:effectExtent l="0" t="0" r="1905" b="635"/>
          <wp:docPr id="3" name="图片 3" descr="联投集团确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联投集团确定-1"/>
                  <pic:cNvPicPr>
                    <a:picLocks noChangeAspect="1"/>
                  </pic:cNvPicPr>
                </pic:nvPicPr>
                <pic:blipFill>
                  <a:blip r:embed="rId1"/>
                  <a:stretch>
                    <a:fillRect/>
                  </a:stretch>
                </pic:blipFill>
                <pic:spPr>
                  <a:xfrm>
                    <a:off x="0" y="0"/>
                    <a:ext cx="1160145" cy="304165"/>
                  </a:xfrm>
                  <a:prstGeom prst="rect">
                    <a:avLst/>
                  </a:prstGeom>
                </pic:spPr>
              </pic:pic>
            </a:graphicData>
          </a:graphic>
        </wp:inline>
      </w:drawing>
    </w:r>
    <w:r>
      <w:rPr>
        <w:rFonts w:hint="eastAsia"/>
      </w:rPr>
      <w:t xml:space="preserve">                                                              </w:t>
    </w:r>
    <w:r>
      <w:rPr>
        <w:rFonts w:hint="eastAsia" w:ascii="黑体" w:hAnsi="黑体" w:eastAsia="黑体" w:cs="黑体"/>
        <w:i/>
        <w:iCs/>
        <w:sz w:val="21"/>
        <w:szCs w:val="21"/>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C011">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2CCA4">
    <w:pPr>
      <w:pStyle w:val="13"/>
      <w:pBdr>
        <w:bottom w:val="thinThickSmallGap" w:color="auto" w:sz="12"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A033"/>
    <w:multiLevelType w:val="singleLevel"/>
    <w:tmpl w:val="9B69A033"/>
    <w:lvl w:ilvl="0" w:tentative="0">
      <w:start w:val="1"/>
      <w:numFmt w:val="decimal"/>
      <w:suff w:val="nothing"/>
      <w:lvlText w:val="（%1）"/>
      <w:lvlJc w:val="left"/>
    </w:lvl>
  </w:abstractNum>
  <w:abstractNum w:abstractNumId="1">
    <w:nsid w:val="BE3841A3"/>
    <w:multiLevelType w:val="singleLevel"/>
    <w:tmpl w:val="BE3841A3"/>
    <w:lvl w:ilvl="0" w:tentative="0">
      <w:start w:val="1"/>
      <w:numFmt w:val="decimal"/>
      <w:suff w:val="nothing"/>
      <w:lvlText w:val="（%1）"/>
      <w:lvlJc w:val="left"/>
    </w:lvl>
  </w:abstractNum>
  <w:abstractNum w:abstractNumId="2">
    <w:nsid w:val="FFE65751"/>
    <w:multiLevelType w:val="singleLevel"/>
    <w:tmpl w:val="FFE65751"/>
    <w:lvl w:ilvl="0" w:tentative="0">
      <w:start w:val="1"/>
      <w:numFmt w:val="decimal"/>
      <w:suff w:val="nothing"/>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XM">
    <w15:presenceInfo w15:providerId="WPS Office" w15:userId="181868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dlZmQyYjcxYTAzYjY3ZWY5MWZiZjAxMzkxNjdlNzgifQ=="/>
  </w:docVars>
  <w:rsids>
    <w:rsidRoot w:val="00B42EA1"/>
    <w:rsid w:val="00304AE8"/>
    <w:rsid w:val="00324F34"/>
    <w:rsid w:val="00492FB1"/>
    <w:rsid w:val="004B7B64"/>
    <w:rsid w:val="00B42EA1"/>
    <w:rsid w:val="00B565CC"/>
    <w:rsid w:val="00BE559F"/>
    <w:rsid w:val="00CE6EC4"/>
    <w:rsid w:val="00D93014"/>
    <w:rsid w:val="00E949F0"/>
    <w:rsid w:val="0147556B"/>
    <w:rsid w:val="019E1694"/>
    <w:rsid w:val="02854DA7"/>
    <w:rsid w:val="03682B0B"/>
    <w:rsid w:val="037023D5"/>
    <w:rsid w:val="04376668"/>
    <w:rsid w:val="05BC0308"/>
    <w:rsid w:val="05ED1E8B"/>
    <w:rsid w:val="065C7976"/>
    <w:rsid w:val="073E4193"/>
    <w:rsid w:val="076E6701"/>
    <w:rsid w:val="08240986"/>
    <w:rsid w:val="096E7636"/>
    <w:rsid w:val="097F55EA"/>
    <w:rsid w:val="09A86721"/>
    <w:rsid w:val="09D73678"/>
    <w:rsid w:val="0A7F2058"/>
    <w:rsid w:val="0B325009"/>
    <w:rsid w:val="0B911AF2"/>
    <w:rsid w:val="0BEE121A"/>
    <w:rsid w:val="0BFC5A62"/>
    <w:rsid w:val="0CF40961"/>
    <w:rsid w:val="0D1272EF"/>
    <w:rsid w:val="0D7F192D"/>
    <w:rsid w:val="0DED16BC"/>
    <w:rsid w:val="0DF30B86"/>
    <w:rsid w:val="0EBB205D"/>
    <w:rsid w:val="10377DC4"/>
    <w:rsid w:val="129C5F12"/>
    <w:rsid w:val="12C7072D"/>
    <w:rsid w:val="13991B70"/>
    <w:rsid w:val="14E7764B"/>
    <w:rsid w:val="165B3610"/>
    <w:rsid w:val="18351148"/>
    <w:rsid w:val="18572879"/>
    <w:rsid w:val="19D8548D"/>
    <w:rsid w:val="19F45B80"/>
    <w:rsid w:val="1A4C6562"/>
    <w:rsid w:val="1B7048D4"/>
    <w:rsid w:val="1B8801F1"/>
    <w:rsid w:val="1BB74021"/>
    <w:rsid w:val="1BC8524B"/>
    <w:rsid w:val="1BED4DF5"/>
    <w:rsid w:val="1CAF7A36"/>
    <w:rsid w:val="1DAE0E50"/>
    <w:rsid w:val="1E1C6A68"/>
    <w:rsid w:val="1E580317"/>
    <w:rsid w:val="206B4FC8"/>
    <w:rsid w:val="21D95741"/>
    <w:rsid w:val="220731D3"/>
    <w:rsid w:val="25825AE8"/>
    <w:rsid w:val="262241CC"/>
    <w:rsid w:val="26F163D6"/>
    <w:rsid w:val="270E53AB"/>
    <w:rsid w:val="27106495"/>
    <w:rsid w:val="274B0F87"/>
    <w:rsid w:val="278A6B06"/>
    <w:rsid w:val="27F61969"/>
    <w:rsid w:val="28626382"/>
    <w:rsid w:val="28E203A4"/>
    <w:rsid w:val="290958C4"/>
    <w:rsid w:val="29DA75A0"/>
    <w:rsid w:val="2A2B364F"/>
    <w:rsid w:val="2A5B561C"/>
    <w:rsid w:val="2B142102"/>
    <w:rsid w:val="2B145365"/>
    <w:rsid w:val="2BCD1CCB"/>
    <w:rsid w:val="2BEC3224"/>
    <w:rsid w:val="2E045F3A"/>
    <w:rsid w:val="2E8B5BEA"/>
    <w:rsid w:val="2EC56DC0"/>
    <w:rsid w:val="306A0A9B"/>
    <w:rsid w:val="31A55C86"/>
    <w:rsid w:val="335E329E"/>
    <w:rsid w:val="34090783"/>
    <w:rsid w:val="349551B2"/>
    <w:rsid w:val="35692D3B"/>
    <w:rsid w:val="39306D5C"/>
    <w:rsid w:val="39436F33"/>
    <w:rsid w:val="39BF5D4C"/>
    <w:rsid w:val="39FD1500"/>
    <w:rsid w:val="3A35480A"/>
    <w:rsid w:val="3A802DB4"/>
    <w:rsid w:val="3A9B6A38"/>
    <w:rsid w:val="3ACF48DB"/>
    <w:rsid w:val="3AF04F4E"/>
    <w:rsid w:val="3B0C5BAE"/>
    <w:rsid w:val="3C736DC5"/>
    <w:rsid w:val="3CCA2623"/>
    <w:rsid w:val="3CE407CA"/>
    <w:rsid w:val="3D2B523C"/>
    <w:rsid w:val="3D9E120E"/>
    <w:rsid w:val="3E4806D1"/>
    <w:rsid w:val="3E603C77"/>
    <w:rsid w:val="3EE20860"/>
    <w:rsid w:val="3F56236D"/>
    <w:rsid w:val="3FAF44A9"/>
    <w:rsid w:val="3FD763EE"/>
    <w:rsid w:val="401525A6"/>
    <w:rsid w:val="40464981"/>
    <w:rsid w:val="411F197A"/>
    <w:rsid w:val="414F1916"/>
    <w:rsid w:val="438172DE"/>
    <w:rsid w:val="44231174"/>
    <w:rsid w:val="446C214E"/>
    <w:rsid w:val="44B244EA"/>
    <w:rsid w:val="458715A0"/>
    <w:rsid w:val="466C1796"/>
    <w:rsid w:val="47544C30"/>
    <w:rsid w:val="476129A8"/>
    <w:rsid w:val="477E325B"/>
    <w:rsid w:val="48A9445A"/>
    <w:rsid w:val="4A6D16AA"/>
    <w:rsid w:val="4A774DB8"/>
    <w:rsid w:val="4B2D2896"/>
    <w:rsid w:val="4BC222B5"/>
    <w:rsid w:val="4BF83AF2"/>
    <w:rsid w:val="4C0D481A"/>
    <w:rsid w:val="4C8E75EA"/>
    <w:rsid w:val="4C9646F1"/>
    <w:rsid w:val="508212CF"/>
    <w:rsid w:val="510D07CE"/>
    <w:rsid w:val="514357D5"/>
    <w:rsid w:val="51AF495B"/>
    <w:rsid w:val="51E648BD"/>
    <w:rsid w:val="52705FAE"/>
    <w:rsid w:val="52AA0230"/>
    <w:rsid w:val="52F96B21"/>
    <w:rsid w:val="534C4AB8"/>
    <w:rsid w:val="553056EE"/>
    <w:rsid w:val="561B06C2"/>
    <w:rsid w:val="56507F39"/>
    <w:rsid w:val="56563ADF"/>
    <w:rsid w:val="56904E63"/>
    <w:rsid w:val="56BF4262"/>
    <w:rsid w:val="57033FED"/>
    <w:rsid w:val="58367BA7"/>
    <w:rsid w:val="590914C5"/>
    <w:rsid w:val="597C07CB"/>
    <w:rsid w:val="59D83AEA"/>
    <w:rsid w:val="5A026084"/>
    <w:rsid w:val="5A0A4028"/>
    <w:rsid w:val="5A1B5F5F"/>
    <w:rsid w:val="5A843DDB"/>
    <w:rsid w:val="5BED59B0"/>
    <w:rsid w:val="5D0109A6"/>
    <w:rsid w:val="5D2660BA"/>
    <w:rsid w:val="5D2D2508"/>
    <w:rsid w:val="5D4608A3"/>
    <w:rsid w:val="5DAD17ED"/>
    <w:rsid w:val="5FBA6498"/>
    <w:rsid w:val="60A5030B"/>
    <w:rsid w:val="6111090C"/>
    <w:rsid w:val="61951742"/>
    <w:rsid w:val="61A15097"/>
    <w:rsid w:val="6221493D"/>
    <w:rsid w:val="638B7F88"/>
    <w:rsid w:val="63E24B56"/>
    <w:rsid w:val="643500DB"/>
    <w:rsid w:val="64994927"/>
    <w:rsid w:val="66525D2F"/>
    <w:rsid w:val="665936E8"/>
    <w:rsid w:val="66BE400C"/>
    <w:rsid w:val="671B1623"/>
    <w:rsid w:val="67450CFD"/>
    <w:rsid w:val="67EF2F16"/>
    <w:rsid w:val="68833E27"/>
    <w:rsid w:val="68B36FA8"/>
    <w:rsid w:val="68B43B79"/>
    <w:rsid w:val="6A6C0337"/>
    <w:rsid w:val="6AAA5E09"/>
    <w:rsid w:val="6AEA2C7A"/>
    <w:rsid w:val="6B6A7D83"/>
    <w:rsid w:val="6C5775A1"/>
    <w:rsid w:val="6CCF631B"/>
    <w:rsid w:val="6D2E58E8"/>
    <w:rsid w:val="6D670FFD"/>
    <w:rsid w:val="6D9E674E"/>
    <w:rsid w:val="6E3C08A1"/>
    <w:rsid w:val="6EBE7E2C"/>
    <w:rsid w:val="6F947079"/>
    <w:rsid w:val="6FC07921"/>
    <w:rsid w:val="6FEA072C"/>
    <w:rsid w:val="70720250"/>
    <w:rsid w:val="709861D1"/>
    <w:rsid w:val="71CC4D69"/>
    <w:rsid w:val="73C64BA2"/>
    <w:rsid w:val="74E90E51"/>
    <w:rsid w:val="755B3A69"/>
    <w:rsid w:val="75C2639E"/>
    <w:rsid w:val="75DE2F6C"/>
    <w:rsid w:val="77C6602D"/>
    <w:rsid w:val="787322E8"/>
    <w:rsid w:val="791B6F96"/>
    <w:rsid w:val="79310A72"/>
    <w:rsid w:val="7AC71937"/>
    <w:rsid w:val="7ADB0E1B"/>
    <w:rsid w:val="7ADE0F10"/>
    <w:rsid w:val="7B1C3D33"/>
    <w:rsid w:val="7BF3024B"/>
    <w:rsid w:val="7C6F50B9"/>
    <w:rsid w:val="7C7B2E38"/>
    <w:rsid w:val="7D08145A"/>
    <w:rsid w:val="7DF97795"/>
    <w:rsid w:val="7F0958C9"/>
    <w:rsid w:val="7FB61115"/>
    <w:rsid w:val="7FE2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qFormat/>
    <w:uiPriority w:val="0"/>
    <w:pPr>
      <w:keepNext/>
      <w:keepLines/>
      <w:spacing w:before="120" w:after="120"/>
      <w:outlineLvl w:val="2"/>
    </w:pPr>
    <w:rPr>
      <w:rFonts w:eastAsia="仿宋"/>
      <w:b/>
      <w:sz w:val="3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leftChars="200"/>
    </w:pPr>
    <w:rPr>
      <w:rFonts w:ascii="Times New Roman" w:hAnsi="Times New Roman" w:eastAsia="宋体" w:cs="Times New Roman"/>
      <w:szCs w:val="24"/>
    </w:rPr>
  </w:style>
  <w:style w:type="paragraph" w:styleId="10">
    <w:name w:val="Body Text Indent 2"/>
    <w:basedOn w:val="1"/>
    <w:qFormat/>
    <w:uiPriority w:val="0"/>
    <w:pPr>
      <w:ind w:firstLine="630"/>
    </w:pPr>
    <w:rPr>
      <w:sz w:val="32"/>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Subtitle"/>
    <w:basedOn w:val="1"/>
    <w:next w:val="1"/>
    <w:qFormat/>
    <w:uiPriority w:val="0"/>
    <w:rPr>
      <w:sz w:val="28"/>
    </w:rPr>
  </w:style>
  <w:style w:type="paragraph" w:styleId="16">
    <w:name w:val="table of figures"/>
    <w:basedOn w:val="1"/>
    <w:next w:val="1"/>
    <w:unhideWhenUsed/>
    <w:qFormat/>
    <w:uiPriority w:val="0"/>
    <w:pPr>
      <w:ind w:left="200" w:leftChars="200" w:hanging="200" w:hangingChars="200"/>
    </w:pPr>
    <w:rPr>
      <w:szCs w:val="24"/>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Body Text First Indent"/>
    <w:basedOn w:val="8"/>
    <w:next w:val="1"/>
    <w:qFormat/>
    <w:uiPriority w:val="0"/>
    <w:pPr>
      <w:spacing w:line="360" w:lineRule="auto"/>
      <w:ind w:firstLine="420"/>
    </w:pPr>
    <w:rPr>
      <w:rFonts w:ascii="宋体" w:hAnsi="宋体"/>
      <w:sz w:val="24"/>
    </w:rPr>
  </w:style>
  <w:style w:type="paragraph" w:styleId="19">
    <w:name w:val="Body Text First Indent 2"/>
    <w:basedOn w:val="9"/>
    <w:next w:val="1"/>
    <w:qFormat/>
    <w:uiPriority w:val="0"/>
    <w:pPr>
      <w:ind w:left="200"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paragraph" w:customStyle="1" w:styleId="24">
    <w:name w:val="标题 5（有编号）（绿盟科技）"/>
    <w:basedOn w:val="25"/>
    <w:next w:val="2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13、表格内居中正文"/>
    <w:basedOn w:val="1"/>
    <w:qFormat/>
    <w:uiPriority w:val="0"/>
    <w:pPr>
      <w:wordWrap w:val="0"/>
      <w:topLinePunct/>
      <w:spacing w:line="360" w:lineRule="exact"/>
      <w:jc w:val="center"/>
    </w:pPr>
    <w:rPr>
      <w:rFonts w:ascii="宋体" w:hAnsi="宋体" w:eastAsia="宋体"/>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表格"/>
    <w:basedOn w:val="1"/>
    <w:qFormat/>
    <w:uiPriority w:val="0"/>
    <w:pPr>
      <w:spacing w:line="400" w:lineRule="exact"/>
    </w:pPr>
    <w:rPr>
      <w:sz w:val="24"/>
      <w:szCs w:val="24"/>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customStyle="1" w:styleId="31">
    <w:name w:val="列出段落1"/>
    <w:basedOn w:val="1"/>
    <w:qFormat/>
    <w:uiPriority w:val="0"/>
    <w:pPr>
      <w:ind w:firstLine="420" w:firstLineChars="200"/>
    </w:pPr>
    <w:rPr>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34"/>
    <w:pPr>
      <w:ind w:firstLine="420" w:firstLineChars="200"/>
    </w:pPr>
  </w:style>
  <w:style w:type="paragraph" w:customStyle="1" w:styleId="34">
    <w:name w:val="_正文段落"/>
    <w:basedOn w:val="1"/>
    <w:qFormat/>
    <w:uiPriority w:val="0"/>
    <w:pPr>
      <w:spacing w:beforeLines="15" w:afterLines="15" w:line="360" w:lineRule="auto"/>
      <w:ind w:firstLine="200" w:firstLineChars="200"/>
    </w:pPr>
    <w:rPr>
      <w:rFonts w:ascii="宋体" w:eastAsia="仿宋_GB2312"/>
      <w:kern w:val="0"/>
      <w:sz w:val="28"/>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font71"/>
    <w:basedOn w:val="22"/>
    <w:qFormat/>
    <w:uiPriority w:val="0"/>
    <w:rPr>
      <w:rFonts w:hint="default" w:ascii="Times New Roman" w:hAnsi="Times New Roman" w:cs="Times New Roman"/>
      <w:color w:val="000000"/>
      <w:sz w:val="18"/>
      <w:szCs w:val="18"/>
      <w:u w:val="none"/>
    </w:rPr>
  </w:style>
  <w:style w:type="character" w:customStyle="1" w:styleId="37">
    <w:name w:val="font81"/>
    <w:basedOn w:val="22"/>
    <w:qFormat/>
    <w:uiPriority w:val="0"/>
    <w:rPr>
      <w:rFonts w:hint="eastAsia" w:ascii="宋体" w:hAnsi="宋体" w:eastAsia="宋体" w:cs="宋体"/>
      <w:color w:val="000000"/>
      <w:sz w:val="18"/>
      <w:szCs w:val="18"/>
      <w:u w:val="none"/>
    </w:rPr>
  </w:style>
  <w:style w:type="character" w:customStyle="1" w:styleId="38">
    <w:name w:val="批注框文本 Char"/>
    <w:basedOn w:val="22"/>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18838</Words>
  <Characters>19988</Characters>
  <Lines>162</Lines>
  <Paragraphs>45</Paragraphs>
  <TotalTime>16</TotalTime>
  <ScaleCrop>false</ScaleCrop>
  <LinksUpToDate>false</LinksUpToDate>
  <CharactersWithSpaces>20735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2022-08-11T05:22:00Z</dcterms:created>
  <dc:creator>Administrator</dc:creator>
  <cp:lastModifiedBy>路一直都在</cp:lastModifiedBy>
  <cp:lastPrinted>2024-10-22T00:15:00Z</cp:lastPrinted>
  <dcterms:modified xsi:type="dcterms:W3CDTF">2024-10-22T03:13:20Z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439D186376AB4D6A883CA6241CCEBB53_13</vt:lpwstr>
  </property>
</Properties>
</file>