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B8ACC">
      <w:pPr>
        <w:keepNext w:val="0"/>
        <w:keepLines w:val="0"/>
        <w:widowControl/>
        <w:suppressLineNumbers w:val="0"/>
        <w:jc w:val="center"/>
        <w:rPr>
          <w:rFonts w:hint="default" w:ascii="宋体" w:hAnsi="宋体" w:eastAsia="宋体" w:cs="宋体"/>
          <w:kern w:val="0"/>
          <w:sz w:val="44"/>
          <w:szCs w:val="44"/>
          <w:lang w:val="en-US" w:eastAsia="zh-CN" w:bidi="ar"/>
        </w:rPr>
      </w:pPr>
      <w:r>
        <w:rPr>
          <w:rFonts w:hint="eastAsia" w:ascii="宋体" w:hAnsi="宋体" w:eastAsia="宋体" w:cs="宋体"/>
          <w:kern w:val="0"/>
          <w:sz w:val="44"/>
          <w:szCs w:val="44"/>
          <w:lang w:val="en-US" w:eastAsia="zh-CN" w:bidi="ar"/>
        </w:rPr>
        <w:t>洗浆房电力改造项目合同文本</w:t>
      </w:r>
    </w:p>
    <w:p w14:paraId="223E8F60">
      <w:pPr>
        <w:keepNext w:val="0"/>
        <w:keepLines w:val="0"/>
        <w:widowControl/>
        <w:suppressLineNumbers w:val="0"/>
        <w:jc w:val="left"/>
      </w:pPr>
      <w:r>
        <w:rPr>
          <w:rFonts w:ascii="宋体" w:hAnsi="宋体" w:eastAsia="宋体" w:cs="宋体"/>
          <w:kern w:val="0"/>
          <w:sz w:val="24"/>
          <w:szCs w:val="24"/>
          <w:lang w:val="en-US" w:eastAsia="zh-CN" w:bidi="ar"/>
        </w:rPr>
        <w:t>签订时间：</w:t>
      </w:r>
      <w:r>
        <w:rPr>
          <w:rFonts w:hint="eastAsia" w:ascii="宋体" w:hAnsi="宋体" w:eastAsia="宋体" w:cs="宋体"/>
          <w:kern w:val="0"/>
          <w:sz w:val="24"/>
          <w:szCs w:val="24"/>
          <w:lang w:val="en-US" w:eastAsia="zh-CN" w:bidi="ar"/>
        </w:rPr>
        <w:t>2026</w:t>
      </w:r>
      <w:r>
        <w:rPr>
          <w:rFonts w:ascii="宋体" w:hAnsi="宋体" w:eastAsia="宋体" w:cs="宋体"/>
          <w:kern w:val="0"/>
          <w:sz w:val="24"/>
          <w:szCs w:val="24"/>
          <w:lang w:val="en-US" w:eastAsia="zh-CN" w:bidi="ar"/>
        </w:rPr>
        <w:t>年</w:t>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t>月</w:t>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t>日</w:t>
      </w:r>
    </w:p>
    <w:p w14:paraId="2C76802C">
      <w:pPr>
        <w:keepNext w:val="0"/>
        <w:keepLines w:val="0"/>
        <w:widowControl/>
        <w:suppressLineNumbers w:val="0"/>
        <w:jc w:val="left"/>
      </w:pPr>
      <w:r>
        <w:rPr>
          <w:rFonts w:ascii="宋体" w:hAnsi="宋体" w:eastAsia="宋体" w:cs="宋体"/>
          <w:kern w:val="0"/>
          <w:sz w:val="24"/>
          <w:szCs w:val="24"/>
          <w:lang w:val="en-US" w:eastAsia="zh-CN" w:bidi="ar"/>
        </w:rPr>
        <w:t>采购人（甲方）：资阳市精神病医院</w:t>
      </w:r>
    </w:p>
    <w:p w14:paraId="476EF414">
      <w:pPr>
        <w:keepNext w:val="0"/>
        <w:keepLines w:val="0"/>
        <w:widowControl/>
        <w:suppressLineNumbers w:val="0"/>
        <w:jc w:val="left"/>
      </w:pPr>
      <w:r>
        <w:rPr>
          <w:rFonts w:ascii="宋体" w:hAnsi="宋体" w:eastAsia="宋体" w:cs="宋体"/>
          <w:kern w:val="0"/>
          <w:sz w:val="24"/>
          <w:szCs w:val="24"/>
          <w:lang w:val="en-US" w:eastAsia="zh-CN" w:bidi="ar"/>
        </w:rPr>
        <w:t>供应商（乙方）：</w:t>
      </w:r>
    </w:p>
    <w:p w14:paraId="7D236B42">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一、基本情况</w:t>
      </w:r>
    </w:p>
    <w:p w14:paraId="51A25792">
      <w:pPr>
        <w:keepNext w:val="0"/>
        <w:keepLines w:val="0"/>
        <w:widowControl/>
        <w:suppressLineNumbers w:val="0"/>
        <w:jc w:val="left"/>
      </w:pPr>
      <w:r>
        <w:rPr>
          <w:rFonts w:ascii="宋体" w:hAnsi="宋体" w:eastAsia="宋体" w:cs="宋体"/>
          <w:kern w:val="0"/>
          <w:sz w:val="24"/>
          <w:szCs w:val="24"/>
          <w:lang w:val="en-US" w:eastAsia="zh-CN" w:bidi="ar"/>
        </w:rPr>
        <w:t>资阳市</w:t>
      </w:r>
      <w:r>
        <w:rPr>
          <w:rFonts w:hint="eastAsia" w:ascii="宋体" w:hAnsi="宋体" w:eastAsia="宋体" w:cs="宋体"/>
          <w:kern w:val="0"/>
          <w:sz w:val="24"/>
          <w:szCs w:val="24"/>
          <w:lang w:val="en-US" w:eastAsia="zh-CN" w:bidi="ar"/>
        </w:rPr>
        <w:t>第四人民医院</w:t>
      </w:r>
      <w:r>
        <w:rPr>
          <w:rFonts w:ascii="宋体" w:hAnsi="宋体" w:eastAsia="宋体" w:cs="宋体"/>
          <w:kern w:val="0"/>
          <w:sz w:val="24"/>
          <w:szCs w:val="24"/>
          <w:lang w:val="en-US" w:eastAsia="zh-CN" w:bidi="ar"/>
        </w:rPr>
        <w:t>（新区）洗浆房电力改造工程，主要包含洗浆房电力负荷扩容、配电系统升级、电缆线路敷设、配电箱及配套电气主材安装、线路调试、安全整改、场地恢复、垃圾清运及为满足设备安全稳定运行所需全部配套施工内容，为交钥匙总价包干工程。</w:t>
      </w:r>
    </w:p>
    <w:p w14:paraId="4A9B5609">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二、合同总价</w:t>
      </w:r>
    </w:p>
    <w:p w14:paraId="2D53DD64">
      <w:pPr>
        <w:keepNext w:val="0"/>
        <w:keepLines w:val="0"/>
        <w:widowControl/>
        <w:suppressLineNumbers w:val="0"/>
        <w:jc w:val="left"/>
      </w:pPr>
      <w:r>
        <w:rPr>
          <w:rFonts w:ascii="宋体" w:hAnsi="宋体" w:eastAsia="宋体" w:cs="宋体"/>
          <w:kern w:val="0"/>
          <w:sz w:val="24"/>
          <w:szCs w:val="24"/>
          <w:lang w:val="en-US" w:eastAsia="zh-CN" w:bidi="ar"/>
        </w:rPr>
        <w:t>合同总价为人民币：</w:t>
      </w:r>
      <w:r>
        <w:rPr>
          <w:rFonts w:ascii="宋体" w:hAnsi="宋体" w:eastAsia="宋体" w:cs="宋体"/>
          <w:color w:val="FF0000"/>
          <w:kern w:val="0"/>
          <w:sz w:val="24"/>
          <w:szCs w:val="24"/>
          <w:lang w:val="en-US" w:eastAsia="zh-CN" w:bidi="ar"/>
        </w:rPr>
        <w:t>xx</w:t>
      </w:r>
      <w:r>
        <w:rPr>
          <w:rFonts w:ascii="宋体" w:hAnsi="宋体" w:eastAsia="宋体" w:cs="宋体"/>
          <w:kern w:val="0"/>
          <w:sz w:val="24"/>
          <w:szCs w:val="24"/>
          <w:lang w:val="en-US" w:eastAsia="zh-CN" w:bidi="ar"/>
        </w:rPr>
        <w:t>万元</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该合同总价为固定总价包干，已包含人工、电气主材辅材、设备机具、拆除、敷设、安装、调试、检测、安全文明施工、运输、清运、税费、验收、质保、售后维保等完成本项目全部交付内容的所有含税费用。本合同执行期间合同总价不作任何调整，甲方无须另向乙方支付本合同规定之外的其他任何费用。</w:t>
      </w:r>
    </w:p>
    <w:p w14:paraId="07E9E0D5">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三、技术要求</w:t>
      </w:r>
    </w:p>
    <w:p w14:paraId="3E03DBA7">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质量要求：严格按照国家现行电气工程、配电安装、消防安全施工规范及供电安全标准施工，所有工序工艺规范、布线规整、接地可靠、配电匹配，全部分项验收合格，整体质量达标，满足大功率洗浆设备长期稳定运行要求。</w:t>
      </w:r>
    </w:p>
    <w:p w14:paraId="0A8D2F9F">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2</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材料要求：全部使用全新、国标合规、符合国家电气质检标准的电线、电缆、开关、配电箱、辅材等材料，严禁使用三无、非标、不合格电气建材，所有材料进场前须经我院核查确认合格后方可进场施工。</w:t>
      </w:r>
    </w:p>
    <w:p w14:paraId="6C29A693">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安全责任：项目施工、拆除、布线、安装、调试、整改、通电试运行全过程，施工现场及作业范围内的所有安全生产责任、用电安全责任、人身及财产损失、事故处置费用均由</w:t>
      </w:r>
      <w:r>
        <w:rPr>
          <w:rFonts w:hint="eastAsia" w:ascii="宋体" w:hAnsi="宋体" w:eastAsia="宋体" w:cs="宋体"/>
          <w:kern w:val="0"/>
          <w:sz w:val="24"/>
          <w:szCs w:val="24"/>
          <w:lang w:val="en-US" w:eastAsia="zh-CN" w:bidi="ar"/>
        </w:rPr>
        <w:t>乙方</w:t>
      </w:r>
      <w:r>
        <w:rPr>
          <w:rFonts w:ascii="宋体" w:hAnsi="宋体" w:eastAsia="宋体" w:cs="宋体"/>
          <w:kern w:val="0"/>
          <w:sz w:val="24"/>
          <w:szCs w:val="24"/>
          <w:lang w:val="en-US" w:eastAsia="zh-CN" w:bidi="ar"/>
        </w:rPr>
        <w:t>全权承担。</w:t>
      </w:r>
    </w:p>
    <w:p w14:paraId="7BBE1E0C">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4.</w:t>
      </w:r>
      <w:r>
        <w:rPr>
          <w:rFonts w:ascii="宋体" w:hAnsi="宋体" w:eastAsia="宋体" w:cs="宋体"/>
          <w:kern w:val="0"/>
          <w:sz w:val="24"/>
          <w:szCs w:val="24"/>
          <w:lang w:val="en-US" w:eastAsia="zh-CN" w:bidi="ar"/>
        </w:rPr>
        <w:t>材料运输、现场施工、通电调试期间发生的一切安全、经济及社会责任由</w:t>
      </w:r>
      <w:r>
        <w:rPr>
          <w:rFonts w:hint="eastAsia" w:ascii="宋体" w:hAnsi="宋体" w:eastAsia="宋体" w:cs="宋体"/>
          <w:kern w:val="0"/>
          <w:sz w:val="24"/>
          <w:szCs w:val="24"/>
          <w:lang w:val="en-US" w:eastAsia="zh-CN" w:bidi="ar"/>
        </w:rPr>
        <w:t>乙方</w:t>
      </w:r>
      <w:r>
        <w:rPr>
          <w:rFonts w:ascii="宋体" w:hAnsi="宋体" w:eastAsia="宋体" w:cs="宋体"/>
          <w:kern w:val="0"/>
          <w:sz w:val="24"/>
          <w:szCs w:val="24"/>
          <w:lang w:val="en-US" w:eastAsia="zh-CN" w:bidi="ar"/>
        </w:rPr>
        <w:t>自行负责；因</w:t>
      </w:r>
      <w:r>
        <w:rPr>
          <w:rFonts w:hint="eastAsia" w:ascii="宋体" w:hAnsi="宋体" w:eastAsia="宋体" w:cs="宋体"/>
          <w:kern w:val="0"/>
          <w:sz w:val="24"/>
          <w:szCs w:val="24"/>
          <w:lang w:val="en-US" w:eastAsia="zh-CN" w:bidi="ar"/>
        </w:rPr>
        <w:t>乙方</w:t>
      </w:r>
      <w:r>
        <w:rPr>
          <w:rFonts w:ascii="宋体" w:hAnsi="宋体" w:eastAsia="宋体" w:cs="宋体"/>
          <w:kern w:val="0"/>
          <w:sz w:val="24"/>
          <w:szCs w:val="24"/>
          <w:lang w:val="en-US" w:eastAsia="zh-CN" w:bidi="ar"/>
        </w:rPr>
        <w:t>施工质量、材料质量问题造成的一切损失及责任由</w:t>
      </w:r>
      <w:r>
        <w:rPr>
          <w:rFonts w:hint="eastAsia" w:ascii="宋体" w:hAnsi="宋体" w:eastAsia="宋体" w:cs="宋体"/>
          <w:kern w:val="0"/>
          <w:sz w:val="24"/>
          <w:szCs w:val="24"/>
          <w:lang w:val="en-US" w:eastAsia="zh-CN" w:bidi="ar"/>
        </w:rPr>
        <w:t>乙方</w:t>
      </w:r>
      <w:r>
        <w:rPr>
          <w:rFonts w:ascii="宋体" w:hAnsi="宋体" w:eastAsia="宋体" w:cs="宋体"/>
          <w:kern w:val="0"/>
          <w:sz w:val="24"/>
          <w:szCs w:val="24"/>
          <w:lang w:val="en-US" w:eastAsia="zh-CN" w:bidi="ar"/>
        </w:rPr>
        <w:t>全权承担，与采购人无关。</w:t>
      </w:r>
    </w:p>
    <w:p w14:paraId="4646FD71">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四、商务要求</w:t>
      </w:r>
    </w:p>
    <w:p w14:paraId="15D03ABD">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（一）工期要求</w:t>
      </w:r>
    </w:p>
    <w:p w14:paraId="799C9530">
      <w:pPr>
        <w:keepNext w:val="0"/>
        <w:keepLines w:val="0"/>
        <w:widowControl/>
        <w:suppressLineNumbers w:val="0"/>
        <w:jc w:val="left"/>
      </w:pPr>
      <w:r>
        <w:rPr>
          <w:rFonts w:ascii="宋体" w:hAnsi="宋体" w:eastAsia="宋体" w:cs="宋体"/>
          <w:kern w:val="0"/>
          <w:sz w:val="24"/>
          <w:szCs w:val="24"/>
          <w:lang w:val="en-US" w:eastAsia="zh-CN" w:bidi="ar"/>
        </w:rPr>
        <w:t>合同生效、现场具备施工条件之日起</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0个工作日内，乙方完成本项目全部拆除、改造、敷设、安装、通电调试、场地清理等全部工作，整体竣工验收并交付甲方正常投入使用。</w:t>
      </w:r>
    </w:p>
    <w:p w14:paraId="6C35200D">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（二）施工地点</w:t>
      </w:r>
    </w:p>
    <w:p w14:paraId="68A2EBBB">
      <w:pPr>
        <w:keepNext w:val="0"/>
        <w:keepLines w:val="0"/>
        <w:widowControl/>
        <w:suppressLineNumbers w:val="0"/>
        <w:jc w:val="left"/>
      </w:pPr>
      <w:r>
        <w:rPr>
          <w:rFonts w:ascii="宋体" w:hAnsi="宋体" w:eastAsia="宋体" w:cs="宋体"/>
          <w:kern w:val="0"/>
          <w:sz w:val="24"/>
          <w:szCs w:val="24"/>
          <w:lang w:val="en-US" w:eastAsia="zh-CN" w:bidi="ar"/>
        </w:rPr>
        <w:t>资阳市精神病医院（新区）残联食堂一楼</w:t>
      </w:r>
    </w:p>
    <w:p w14:paraId="3C6AECF6">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（三）付款进度安排</w:t>
      </w:r>
    </w:p>
    <w:p w14:paraId="7172F85B">
      <w:pPr>
        <w:pStyle w:val="4"/>
        <w:keepNext w:val="0"/>
        <w:keepLines w:val="0"/>
        <w:pageBreakBefore w:val="0"/>
        <w:widowControl/>
        <w:kinsoku w:val="0"/>
        <w:wordWrap/>
        <w:overflowPunct/>
        <w:topLinePunct w:val="0"/>
        <w:autoSpaceDE w:val="0"/>
        <w:autoSpaceDN w:val="0"/>
        <w:bidi w:val="0"/>
        <w:adjustRightInd w:val="0"/>
        <w:snapToGrid w:val="0"/>
        <w:spacing w:line="240" w:lineRule="atLeast"/>
        <w:textAlignment w:val="baseline"/>
        <w:rPr>
          <w:rFonts w:hint="eastAsia" w:ascii="宋体" w:hAnsi="宋体" w:eastAsia="宋体" w:cs="宋体"/>
          <w:kern w:val="0"/>
          <w:sz w:val="24"/>
          <w:szCs w:val="24"/>
          <w:lang w:val="en-US" w:eastAsia="en-US" w:bidi="ar"/>
        </w:rPr>
      </w:pPr>
      <w:r>
        <w:rPr>
          <w:rFonts w:hint="eastAsia"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en-US" w:bidi="ar"/>
        </w:rPr>
        <w:t>付款进度安排</w:t>
      </w:r>
    </w:p>
    <w:p w14:paraId="44CA1E8C">
      <w:pPr>
        <w:pStyle w:val="4"/>
        <w:keepNext w:val="0"/>
        <w:keepLines w:val="0"/>
        <w:pageBreakBefore w:val="0"/>
        <w:widowControl/>
        <w:kinsoku w:val="0"/>
        <w:wordWrap/>
        <w:overflowPunct/>
        <w:topLinePunct w:val="0"/>
        <w:autoSpaceDE w:val="0"/>
        <w:autoSpaceDN w:val="0"/>
        <w:bidi w:val="0"/>
        <w:adjustRightInd w:val="0"/>
        <w:snapToGrid w:val="0"/>
        <w:spacing w:line="240" w:lineRule="atLeast"/>
        <w:textAlignment w:val="baseline"/>
        <w:rPr>
          <w:rFonts w:hint="eastAsia" w:ascii="宋体" w:hAnsi="宋体" w:eastAsia="宋体" w:cs="宋体"/>
          <w:kern w:val="0"/>
          <w:sz w:val="24"/>
          <w:szCs w:val="24"/>
          <w:lang w:val="en-US" w:eastAsia="en-US" w:bidi="ar"/>
        </w:rPr>
      </w:pPr>
      <w:r>
        <w:rPr>
          <w:rFonts w:hint="eastAsia"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en-US" w:bidi="ar"/>
        </w:rPr>
        <w:t>付款条件：合同签订后设备到货安装调试完毕、初步验收合格。项目交付完成经</w:t>
      </w:r>
      <w:r>
        <w:rPr>
          <w:rFonts w:hint="eastAsia" w:ascii="宋体" w:hAnsi="宋体" w:eastAsia="宋体" w:cs="宋体"/>
          <w:kern w:val="0"/>
          <w:sz w:val="24"/>
          <w:szCs w:val="24"/>
          <w:lang w:val="en-US" w:eastAsia="zh-CN" w:bidi="ar"/>
        </w:rPr>
        <w:t>甲方</w:t>
      </w:r>
      <w:r>
        <w:rPr>
          <w:rFonts w:hint="eastAsia" w:ascii="宋体" w:hAnsi="宋体" w:eastAsia="宋体" w:cs="宋体"/>
          <w:kern w:val="0"/>
          <w:sz w:val="24"/>
          <w:szCs w:val="24"/>
          <w:lang w:val="en-US" w:eastAsia="en-US" w:bidi="ar"/>
        </w:rPr>
        <w:t>初验合格且收到供应商出具合法有效完整的全额完税发票及凭证资料后，</w:t>
      </w:r>
      <w:r>
        <w:rPr>
          <w:rFonts w:hint="eastAsia" w:ascii="宋体" w:hAnsi="宋体" w:eastAsia="宋体" w:cs="宋体"/>
          <w:kern w:val="0"/>
          <w:sz w:val="24"/>
          <w:szCs w:val="24"/>
          <w:lang w:val="en-US" w:eastAsia="zh-CN" w:bidi="ar"/>
        </w:rPr>
        <w:t>乙方应及时</w:t>
      </w:r>
      <w:r>
        <w:rPr>
          <w:rFonts w:hint="eastAsia" w:ascii="宋体" w:hAnsi="宋体" w:eastAsia="宋体" w:cs="宋体"/>
          <w:kern w:val="0"/>
          <w:sz w:val="24"/>
          <w:szCs w:val="24"/>
          <w:lang w:val="en-US" w:eastAsia="en-US" w:bidi="ar"/>
        </w:rPr>
        <w:t>向</w:t>
      </w:r>
      <w:r>
        <w:rPr>
          <w:rFonts w:hint="eastAsia" w:ascii="宋体" w:hAnsi="宋体" w:eastAsia="宋体" w:cs="宋体"/>
          <w:kern w:val="0"/>
          <w:sz w:val="24"/>
          <w:szCs w:val="24"/>
          <w:lang w:val="en-US" w:eastAsia="zh-CN" w:bidi="ar"/>
        </w:rPr>
        <w:t>甲方</w:t>
      </w:r>
      <w:r>
        <w:rPr>
          <w:rFonts w:hint="eastAsia" w:ascii="宋体" w:hAnsi="宋体" w:eastAsia="宋体" w:cs="宋体"/>
          <w:kern w:val="0"/>
          <w:sz w:val="24"/>
          <w:szCs w:val="24"/>
          <w:lang w:val="en-US" w:eastAsia="en-US" w:bidi="ar"/>
        </w:rPr>
        <w:t>报送相关结算材料，由</w:t>
      </w:r>
      <w:r>
        <w:rPr>
          <w:rFonts w:hint="eastAsia" w:ascii="宋体" w:hAnsi="宋体" w:eastAsia="宋体" w:cs="宋体"/>
          <w:kern w:val="0"/>
          <w:sz w:val="24"/>
          <w:szCs w:val="24"/>
          <w:lang w:val="en-US" w:eastAsia="zh-CN" w:bidi="ar"/>
        </w:rPr>
        <w:t>甲方</w:t>
      </w:r>
      <w:r>
        <w:rPr>
          <w:rFonts w:hint="eastAsia" w:ascii="宋体" w:hAnsi="宋体" w:eastAsia="宋体" w:cs="宋体"/>
          <w:kern w:val="0"/>
          <w:sz w:val="24"/>
          <w:szCs w:val="24"/>
          <w:lang w:val="en-US" w:eastAsia="en-US" w:bidi="ar"/>
        </w:rPr>
        <w:t>进行审核，审核通过后，原则上达到付款条件起10个工作日内最长不超过30日（特殊情况下双方协商达成一致意见后按照协商意见执行），支付合同总金额的9</w:t>
      </w:r>
      <w:r>
        <w:rPr>
          <w:rFonts w:hint="eastAsia" w:ascii="宋体" w:hAnsi="宋体" w:eastAsia="宋体" w:cs="宋体"/>
          <w:kern w:val="0"/>
          <w:sz w:val="24"/>
          <w:szCs w:val="24"/>
          <w:lang w:val="en-US" w:eastAsia="zh-CN" w:bidi="ar"/>
        </w:rPr>
        <w:t>5</w:t>
      </w:r>
      <w:r>
        <w:rPr>
          <w:rFonts w:hint="eastAsia" w:ascii="宋体" w:hAnsi="宋体" w:eastAsia="宋体" w:cs="宋体"/>
          <w:kern w:val="0"/>
          <w:sz w:val="24"/>
          <w:szCs w:val="24"/>
          <w:lang w:val="en-US" w:eastAsia="en-US" w:bidi="ar"/>
        </w:rPr>
        <w:t>%。</w:t>
      </w:r>
    </w:p>
    <w:p w14:paraId="1ED17A2E">
      <w:pPr>
        <w:pStyle w:val="4"/>
        <w:keepNext w:val="0"/>
        <w:keepLines w:val="0"/>
        <w:pageBreakBefore w:val="0"/>
        <w:widowControl/>
        <w:kinsoku w:val="0"/>
        <w:wordWrap/>
        <w:overflowPunct/>
        <w:topLinePunct w:val="0"/>
        <w:autoSpaceDE w:val="0"/>
        <w:autoSpaceDN w:val="0"/>
        <w:bidi w:val="0"/>
        <w:adjustRightInd w:val="0"/>
        <w:snapToGrid w:val="0"/>
        <w:spacing w:line="240" w:lineRule="atLeast"/>
        <w:textAlignment w:val="baseline"/>
        <w:rPr>
          <w:rFonts w:hint="eastAsia" w:ascii="宋体" w:hAnsi="宋体" w:eastAsia="宋体" w:cs="宋体"/>
          <w:kern w:val="0"/>
          <w:sz w:val="24"/>
          <w:szCs w:val="24"/>
          <w:lang w:val="en-US" w:eastAsia="en-US" w:bidi="ar"/>
        </w:rPr>
      </w:pPr>
      <w:r>
        <w:rPr>
          <w:rFonts w:hint="eastAsia" w:ascii="宋体" w:hAnsi="宋体" w:eastAsia="宋体" w:cs="宋体"/>
          <w:kern w:val="0"/>
          <w:sz w:val="24"/>
          <w:szCs w:val="24"/>
          <w:lang w:val="en-US" w:eastAsia="zh-CN" w:bidi="ar"/>
        </w:rPr>
        <w:t>（2）</w:t>
      </w:r>
      <w:r>
        <w:rPr>
          <w:rFonts w:hint="eastAsia" w:ascii="宋体" w:hAnsi="宋体" w:eastAsia="宋体" w:cs="宋体"/>
          <w:kern w:val="0"/>
          <w:sz w:val="24"/>
          <w:szCs w:val="24"/>
          <w:lang w:val="en-US" w:eastAsia="en-US" w:bidi="ar"/>
        </w:rPr>
        <w:t>付款条件：最终验收合格。</w:t>
      </w:r>
      <w:r>
        <w:rPr>
          <w:rFonts w:hint="eastAsia" w:ascii="宋体" w:hAnsi="宋体" w:eastAsia="宋体" w:cs="宋体"/>
          <w:kern w:val="0"/>
          <w:sz w:val="24"/>
          <w:szCs w:val="24"/>
          <w:lang w:val="en-US" w:eastAsia="zh-CN" w:bidi="ar"/>
        </w:rPr>
        <w:t>乙方应及时</w:t>
      </w:r>
      <w:r>
        <w:rPr>
          <w:rFonts w:hint="eastAsia" w:ascii="宋体" w:hAnsi="宋体" w:eastAsia="宋体" w:cs="宋体"/>
          <w:kern w:val="0"/>
          <w:sz w:val="24"/>
          <w:szCs w:val="24"/>
          <w:lang w:val="en-US" w:eastAsia="en-US" w:bidi="ar"/>
        </w:rPr>
        <w:t>向</w:t>
      </w:r>
      <w:r>
        <w:rPr>
          <w:rFonts w:hint="eastAsia" w:ascii="宋体" w:hAnsi="宋体" w:eastAsia="宋体" w:cs="宋体"/>
          <w:kern w:val="0"/>
          <w:sz w:val="24"/>
          <w:szCs w:val="24"/>
          <w:lang w:val="en-US" w:eastAsia="zh-CN" w:bidi="ar"/>
        </w:rPr>
        <w:t>甲方</w:t>
      </w:r>
      <w:r>
        <w:rPr>
          <w:rFonts w:hint="eastAsia" w:ascii="宋体" w:hAnsi="宋体" w:eastAsia="宋体" w:cs="宋体"/>
          <w:kern w:val="0"/>
          <w:sz w:val="24"/>
          <w:szCs w:val="24"/>
          <w:lang w:val="en-US" w:eastAsia="en-US" w:bidi="ar"/>
        </w:rPr>
        <w:t>报送相关结算材料，由</w:t>
      </w:r>
      <w:r>
        <w:rPr>
          <w:rFonts w:hint="eastAsia" w:ascii="宋体" w:hAnsi="宋体" w:eastAsia="宋体" w:cs="宋体"/>
          <w:kern w:val="0"/>
          <w:sz w:val="24"/>
          <w:szCs w:val="24"/>
          <w:lang w:val="en-US" w:eastAsia="zh-CN" w:bidi="ar"/>
        </w:rPr>
        <w:t>甲方</w:t>
      </w:r>
      <w:r>
        <w:rPr>
          <w:rFonts w:hint="eastAsia" w:ascii="宋体" w:hAnsi="宋体" w:eastAsia="宋体" w:cs="宋体"/>
          <w:kern w:val="0"/>
          <w:sz w:val="24"/>
          <w:szCs w:val="24"/>
          <w:lang w:val="en-US" w:eastAsia="en-US" w:bidi="ar"/>
        </w:rPr>
        <w:t>进行审核，审核通过后，原则上达到付款条件起10个工作日内最长不超过30日（特殊情况下双方协商达成一致意见后按照协商意见执行），支付合同总金额的5%。</w:t>
      </w:r>
    </w:p>
    <w:p w14:paraId="0A1D3503">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（四）合同其他条款</w:t>
      </w:r>
    </w:p>
    <w:p w14:paraId="7743F763">
      <w:pPr>
        <w:keepNext w:val="0"/>
        <w:keepLines w:val="0"/>
        <w:widowControl/>
        <w:suppressLineNumbers w:val="0"/>
        <w:jc w:val="left"/>
      </w:pPr>
      <w:r>
        <w:rPr>
          <w:rFonts w:ascii="宋体" w:hAnsi="宋体" w:eastAsia="宋体" w:cs="宋体"/>
          <w:kern w:val="0"/>
          <w:sz w:val="24"/>
          <w:szCs w:val="24"/>
          <w:lang w:val="en-US" w:eastAsia="zh-CN" w:bidi="ar"/>
        </w:rPr>
        <w:t>1.总价包含完成本电力改造项目所需全部材料采购、运输装卸、拆除施工、线路敷设、配电安装、调试通电、整改优化、安全检测、竣工验收、竣工资料编制移交、人工辅材、机械租赁、安全文明施工、垃圾清运、场地复原、维保、税费等一切直接、间接费用，为最终完整包干总价。</w:t>
      </w:r>
    </w:p>
    <w:p w14:paraId="6F186D66">
      <w:pPr>
        <w:keepNext w:val="0"/>
        <w:keepLines w:val="0"/>
        <w:widowControl/>
        <w:suppressLineNumbers w:val="0"/>
        <w:jc w:val="left"/>
      </w:pPr>
      <w:r>
        <w:rPr>
          <w:rFonts w:hint="eastAsia" w:ascii="宋体" w:hAnsi="宋体" w:eastAsia="宋体" w:cs="宋体"/>
          <w:kern w:val="0"/>
          <w:sz w:val="24"/>
          <w:szCs w:val="24"/>
          <w:lang w:val="en-US" w:eastAsia="zh-CN" w:bidi="ar"/>
        </w:rPr>
        <w:t>2</w:t>
      </w:r>
      <w:r>
        <w:rPr>
          <w:rFonts w:ascii="宋体" w:hAnsi="宋体" w:eastAsia="宋体" w:cs="宋体"/>
          <w:kern w:val="0"/>
          <w:sz w:val="24"/>
          <w:szCs w:val="24"/>
          <w:lang w:val="en-US" w:eastAsia="zh-CN" w:bidi="ar"/>
        </w:rPr>
        <w:t>.凡为实现洗浆房电力安全稳定运行、满足大功率设备荷载需求、符合国家电气及消防强制规范、保障洗浆房长期正常运营所需的全部工序、材料及配套服务，均视为已综合计入总价，</w:t>
      </w:r>
      <w:r>
        <w:rPr>
          <w:rFonts w:hint="eastAsia" w:ascii="宋体" w:hAnsi="宋体" w:eastAsia="宋体" w:cs="宋体"/>
          <w:kern w:val="0"/>
          <w:sz w:val="24"/>
          <w:szCs w:val="24"/>
          <w:lang w:val="en-US" w:eastAsia="zh-CN" w:bidi="ar"/>
        </w:rPr>
        <w:t>甲方</w:t>
      </w:r>
      <w:r>
        <w:rPr>
          <w:rFonts w:ascii="宋体" w:hAnsi="宋体" w:eastAsia="宋体" w:cs="宋体"/>
          <w:kern w:val="0"/>
          <w:sz w:val="24"/>
          <w:szCs w:val="24"/>
          <w:lang w:val="en-US" w:eastAsia="zh-CN" w:bidi="ar"/>
        </w:rPr>
        <w:t>后期不再另行支付任何增项费用。</w:t>
      </w:r>
    </w:p>
    <w:p w14:paraId="62756DDF">
      <w:pPr>
        <w:keepNext w:val="0"/>
        <w:keepLines w:val="0"/>
        <w:widowControl/>
        <w:suppressLineNumbers w:val="0"/>
        <w:jc w:val="left"/>
      </w:pP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乙方可</w:t>
      </w:r>
      <w:r>
        <w:rPr>
          <w:rFonts w:ascii="宋体" w:hAnsi="宋体" w:eastAsia="宋体" w:cs="宋体"/>
          <w:kern w:val="0"/>
          <w:sz w:val="24"/>
          <w:szCs w:val="24"/>
          <w:lang w:val="en-US" w:eastAsia="zh-CN" w:bidi="ar"/>
        </w:rPr>
        <w:t>自行前往项目现场踏勘，充分掌握现场配电现状、原有线路情况、作业环境、施工限制及设备用电负荷需求，预判施工难度、施工风险及全部施工内容。因踏勘不细致、清单漏项、方案考虑不周、现场预判偏差产生的额外费用、返工成本、工期延误损失等全部由供应商自行承担，</w:t>
      </w:r>
      <w:r>
        <w:rPr>
          <w:rFonts w:hint="eastAsia" w:ascii="宋体" w:hAnsi="宋体" w:eastAsia="宋体" w:cs="宋体"/>
          <w:kern w:val="0"/>
          <w:sz w:val="24"/>
          <w:szCs w:val="24"/>
          <w:lang w:val="en-US" w:eastAsia="zh-CN" w:bidi="ar"/>
        </w:rPr>
        <w:t>甲方</w:t>
      </w:r>
      <w:r>
        <w:rPr>
          <w:rFonts w:ascii="宋体" w:hAnsi="宋体" w:eastAsia="宋体" w:cs="宋体"/>
          <w:kern w:val="0"/>
          <w:sz w:val="24"/>
          <w:szCs w:val="24"/>
          <w:lang w:val="en-US" w:eastAsia="zh-CN" w:bidi="ar"/>
        </w:rPr>
        <w:t>不接受任何调价、增补费用申请。</w:t>
      </w:r>
    </w:p>
    <w:p w14:paraId="5C7A4340">
      <w:pPr>
        <w:keepNext w:val="0"/>
        <w:keepLines w:val="0"/>
        <w:widowControl/>
        <w:suppressLineNumbers w:val="0"/>
        <w:jc w:val="left"/>
      </w:pPr>
      <w:r>
        <w:rPr>
          <w:rFonts w:hint="eastAsia" w:ascii="宋体" w:hAnsi="宋体" w:eastAsia="宋体" w:cs="宋体"/>
          <w:kern w:val="0"/>
          <w:sz w:val="24"/>
          <w:szCs w:val="24"/>
          <w:lang w:val="en-US" w:eastAsia="zh-CN" w:bidi="ar"/>
        </w:rPr>
        <w:t>4</w:t>
      </w:r>
      <w:r>
        <w:rPr>
          <w:rFonts w:ascii="宋体" w:hAnsi="宋体" w:eastAsia="宋体" w:cs="宋体"/>
          <w:kern w:val="0"/>
          <w:sz w:val="24"/>
          <w:szCs w:val="24"/>
          <w:lang w:val="en-US" w:eastAsia="zh-CN" w:bidi="ar"/>
        </w:rPr>
        <w:t>.故障响应：质保期内采购人报修后，供应商2小时内响应，</w:t>
      </w:r>
      <w:r>
        <w:rPr>
          <w:rFonts w:hint="eastAsia" w:ascii="宋体" w:hAnsi="宋体" w:eastAsia="宋体" w:cs="宋体"/>
          <w:kern w:val="0"/>
          <w:sz w:val="24"/>
          <w:szCs w:val="24"/>
          <w:lang w:val="en-US" w:eastAsia="zh-CN" w:bidi="ar"/>
        </w:rPr>
        <w:t>12</w:t>
      </w:r>
      <w:r>
        <w:rPr>
          <w:rFonts w:ascii="宋体" w:hAnsi="宋体" w:eastAsia="宋体" w:cs="宋体"/>
          <w:kern w:val="0"/>
          <w:sz w:val="24"/>
          <w:szCs w:val="24"/>
          <w:lang w:val="en-US" w:eastAsia="zh-CN" w:bidi="ar"/>
        </w:rPr>
        <w:t>小时内到场处置，一般电气故障当日修复，重大故障48小时内出具完整处置及抢修方案并完成整改修复。</w:t>
      </w:r>
    </w:p>
    <w:p w14:paraId="57CB0B35">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t>.售后责任：整体工程质保期不低于1年，</w:t>
      </w:r>
      <w:r>
        <w:rPr>
          <w:rFonts w:hint="eastAsia" w:ascii="宋体" w:hAnsi="宋体" w:eastAsia="宋体" w:cs="宋体"/>
          <w:kern w:val="0"/>
          <w:sz w:val="24"/>
          <w:szCs w:val="24"/>
          <w:lang w:val="en-US" w:eastAsia="zh-CN" w:bidi="ar"/>
        </w:rPr>
        <w:t>电缆质保期不低于3年，</w:t>
      </w:r>
      <w:r>
        <w:rPr>
          <w:rFonts w:ascii="宋体" w:hAnsi="宋体" w:eastAsia="宋体" w:cs="宋体"/>
          <w:kern w:val="0"/>
          <w:sz w:val="24"/>
          <w:szCs w:val="24"/>
          <w:lang w:val="en-US" w:eastAsia="zh-CN" w:bidi="ar"/>
        </w:rPr>
        <w:t>质保期内因施工工艺、线路安装、材料质量等原因造成的故障、损坏、维修更换及耗材费用全部由</w:t>
      </w:r>
      <w:r>
        <w:rPr>
          <w:rFonts w:hint="eastAsia" w:ascii="宋体" w:hAnsi="宋体" w:eastAsia="宋体" w:cs="宋体"/>
          <w:kern w:val="0"/>
          <w:sz w:val="24"/>
          <w:szCs w:val="24"/>
          <w:lang w:val="en-US" w:eastAsia="zh-CN" w:bidi="ar"/>
        </w:rPr>
        <w:t>乙方</w:t>
      </w:r>
      <w:r>
        <w:rPr>
          <w:rFonts w:ascii="宋体" w:hAnsi="宋体" w:eastAsia="宋体" w:cs="宋体"/>
          <w:kern w:val="0"/>
          <w:sz w:val="24"/>
          <w:szCs w:val="24"/>
          <w:lang w:val="en-US" w:eastAsia="zh-CN" w:bidi="ar"/>
        </w:rPr>
        <w:t>承担。</w:t>
      </w:r>
    </w:p>
    <w:p w14:paraId="78EEF34B">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sz w:val="24"/>
          <w:szCs w:val="24"/>
          <w:lang w:val="en-US" w:eastAsia="zh-CN"/>
        </w:rPr>
        <w:t>6.</w:t>
      </w:r>
      <w:r>
        <w:rPr>
          <w:rFonts w:ascii="宋体" w:hAnsi="宋体" w:eastAsia="宋体" w:cs="宋体"/>
          <w:sz w:val="24"/>
          <w:szCs w:val="24"/>
        </w:rPr>
        <w:t>执行标准GB/T12706.1-2020；供应商须提供覆盖本规格型号有效的CCC强制性产品认证证书</w:t>
      </w:r>
      <w:r>
        <w:rPr>
          <w:rFonts w:hint="eastAsia" w:ascii="宋体" w:hAnsi="宋体" w:eastAsia="宋体" w:cs="宋体"/>
          <w:sz w:val="24"/>
          <w:szCs w:val="24"/>
          <w:lang w:val="en-US" w:eastAsia="zh-CN"/>
        </w:rPr>
        <w:t>,</w:t>
      </w:r>
      <w:r>
        <w:rPr>
          <w:rFonts w:ascii="宋体" w:hAnsi="宋体" w:eastAsia="宋体" w:cs="宋体"/>
          <w:sz w:val="24"/>
          <w:szCs w:val="24"/>
        </w:rPr>
        <w:t>不满足本项要求视为无效响应。</w:t>
      </w:r>
    </w:p>
    <w:p w14:paraId="246293FF">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五、验收标准及验收流程</w:t>
      </w:r>
    </w:p>
    <w:p w14:paraId="7F885AB6">
      <w:pPr>
        <w:keepNext w:val="0"/>
        <w:keepLines w:val="0"/>
        <w:widowControl/>
        <w:suppressLineNumbers w:val="0"/>
        <w:jc w:val="left"/>
      </w:pPr>
      <w:r>
        <w:rPr>
          <w:rFonts w:ascii="宋体" w:hAnsi="宋体" w:eastAsia="宋体" w:cs="宋体"/>
          <w:kern w:val="0"/>
          <w:sz w:val="24"/>
          <w:szCs w:val="24"/>
          <w:lang w:val="en-US" w:eastAsia="zh-CN" w:bidi="ar"/>
        </w:rPr>
        <w:t>1）验收组织方式：甲方自行验收</w:t>
      </w:r>
    </w:p>
    <w:p w14:paraId="2346EE21">
      <w:pPr>
        <w:keepNext w:val="0"/>
        <w:keepLines w:val="0"/>
        <w:widowControl/>
        <w:suppressLineNumbers w:val="0"/>
        <w:jc w:val="left"/>
      </w:pPr>
      <w:r>
        <w:rPr>
          <w:rFonts w:ascii="宋体" w:hAnsi="宋体" w:eastAsia="宋体" w:cs="宋体"/>
          <w:kern w:val="0"/>
          <w:sz w:val="24"/>
          <w:szCs w:val="24"/>
          <w:lang w:val="en-US" w:eastAsia="zh-CN" w:bidi="ar"/>
        </w:rPr>
        <w:t>2）是否邀请本项目的其他供应商：否</w:t>
      </w:r>
    </w:p>
    <w:p w14:paraId="378F684A">
      <w:pPr>
        <w:keepNext w:val="0"/>
        <w:keepLines w:val="0"/>
        <w:widowControl/>
        <w:suppressLineNumbers w:val="0"/>
        <w:jc w:val="left"/>
      </w:pPr>
      <w:r>
        <w:rPr>
          <w:rFonts w:ascii="宋体" w:hAnsi="宋体" w:eastAsia="宋体" w:cs="宋体"/>
          <w:kern w:val="0"/>
          <w:sz w:val="24"/>
          <w:szCs w:val="24"/>
          <w:lang w:val="en-US" w:eastAsia="zh-CN" w:bidi="ar"/>
        </w:rPr>
        <w:t>3）是否邀请专家：否</w:t>
      </w:r>
    </w:p>
    <w:p w14:paraId="3DAEC4BF">
      <w:pPr>
        <w:keepNext w:val="0"/>
        <w:keepLines w:val="0"/>
        <w:widowControl/>
        <w:suppressLineNumbers w:val="0"/>
        <w:jc w:val="left"/>
      </w:pPr>
      <w:r>
        <w:rPr>
          <w:rFonts w:ascii="宋体" w:hAnsi="宋体" w:eastAsia="宋体" w:cs="宋体"/>
          <w:kern w:val="0"/>
          <w:sz w:val="24"/>
          <w:szCs w:val="24"/>
          <w:lang w:val="en-US" w:eastAsia="zh-CN" w:bidi="ar"/>
        </w:rPr>
        <w:t>4）是否邀请服务对象：否</w:t>
      </w:r>
    </w:p>
    <w:p w14:paraId="7E7BBF18">
      <w:pPr>
        <w:keepNext w:val="0"/>
        <w:keepLines w:val="0"/>
        <w:widowControl/>
        <w:suppressLineNumbers w:val="0"/>
        <w:jc w:val="left"/>
      </w:pPr>
      <w:r>
        <w:rPr>
          <w:rFonts w:ascii="宋体" w:hAnsi="宋体" w:eastAsia="宋体" w:cs="宋体"/>
          <w:kern w:val="0"/>
          <w:sz w:val="24"/>
          <w:szCs w:val="24"/>
          <w:lang w:val="en-US" w:eastAsia="zh-CN" w:bidi="ar"/>
        </w:rPr>
        <w:t>5）是否邀请第三方检测机构：否</w:t>
      </w:r>
    </w:p>
    <w:p w14:paraId="617E7309">
      <w:pPr>
        <w:keepNext w:val="0"/>
        <w:keepLines w:val="0"/>
        <w:widowControl/>
        <w:suppressLineNumbers w:val="0"/>
        <w:jc w:val="left"/>
      </w:pPr>
      <w:r>
        <w:rPr>
          <w:rFonts w:ascii="宋体" w:hAnsi="宋体" w:eastAsia="宋体" w:cs="宋体"/>
          <w:kern w:val="0"/>
          <w:sz w:val="24"/>
          <w:szCs w:val="24"/>
          <w:lang w:val="en-US" w:eastAsia="zh-CN" w:bidi="ar"/>
        </w:rPr>
        <w:t>6）履约验收程序：分段/分期验收</w:t>
      </w:r>
    </w:p>
    <w:p w14:paraId="16953E58">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7）履约验收时间及条件：</w:t>
      </w:r>
    </w:p>
    <w:p w14:paraId="0D68C98F">
      <w:pPr>
        <w:keepNext w:val="0"/>
        <w:keepLines w:val="0"/>
        <w:widowControl/>
        <w:suppressLineNumbers w:val="0"/>
        <w:jc w:val="left"/>
      </w:pPr>
      <w:r>
        <w:rPr>
          <w:rFonts w:hint="eastAsia" w:ascii="宋体" w:hAnsi="宋体" w:eastAsia="宋体" w:cs="宋体"/>
          <w:kern w:val="0"/>
          <w:sz w:val="24"/>
          <w:szCs w:val="24"/>
          <w:lang w:val="en-US" w:eastAsia="zh-CN" w:bidi="ar"/>
        </w:rPr>
        <w:t>①</w:t>
      </w:r>
      <w:r>
        <w:rPr>
          <w:rFonts w:ascii="宋体" w:hAnsi="宋体" w:eastAsia="宋体" w:cs="宋体"/>
          <w:kern w:val="0"/>
          <w:sz w:val="24"/>
          <w:szCs w:val="24"/>
          <w:lang w:val="en-US" w:eastAsia="zh-CN" w:bidi="ar"/>
        </w:rPr>
        <w:t>初验：项目全部施工完成、通电调试正常、设备运行稳定，线路、配电、接地、安全保护功能全部达标，施工质量符合国家规范，无安全隐患，满足洗浆设备日常运行使用需求</w:t>
      </w:r>
      <w:r>
        <w:rPr>
          <w:rFonts w:hint="eastAsia" w:ascii="宋体" w:hAnsi="宋体" w:eastAsia="宋体" w:cs="宋体"/>
          <w:kern w:val="0"/>
          <w:sz w:val="24"/>
          <w:szCs w:val="24"/>
          <w:lang w:val="en-US" w:eastAsia="zh-CN" w:bidi="ar"/>
        </w:rPr>
        <w:t>，运行一个月无问题后</w:t>
      </w:r>
      <w:r>
        <w:rPr>
          <w:rFonts w:ascii="宋体" w:hAnsi="宋体" w:eastAsia="宋体" w:cs="宋体"/>
          <w:kern w:val="0"/>
          <w:sz w:val="24"/>
          <w:szCs w:val="24"/>
          <w:lang w:val="en-US" w:eastAsia="zh-CN" w:bidi="ar"/>
        </w:rPr>
        <w:t>，即可视为初验合格</w:t>
      </w:r>
      <w:r>
        <w:rPr>
          <w:rFonts w:hint="eastAsia" w:ascii="宋体" w:hAnsi="宋体" w:eastAsia="宋体" w:cs="宋体"/>
          <w:kern w:val="0"/>
          <w:sz w:val="24"/>
          <w:szCs w:val="24"/>
          <w:lang w:val="en-US" w:eastAsia="zh-CN" w:bidi="ar"/>
        </w:rPr>
        <w:t>（初验时提供</w:t>
      </w:r>
      <w:r>
        <w:rPr>
          <w:rFonts w:ascii="宋体" w:hAnsi="宋体" w:eastAsia="宋体" w:cs="宋体"/>
          <w:sz w:val="24"/>
          <w:szCs w:val="24"/>
        </w:rPr>
        <w:t>具备CMA资质机构出具的报告</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w:t>
      </w:r>
    </w:p>
    <w:p w14:paraId="71CE10DB">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②</w:t>
      </w:r>
      <w:r>
        <w:rPr>
          <w:rFonts w:ascii="宋体" w:hAnsi="宋体" w:eastAsia="宋体" w:cs="宋体"/>
          <w:kern w:val="0"/>
          <w:sz w:val="24"/>
          <w:szCs w:val="24"/>
          <w:lang w:val="en-US" w:eastAsia="zh-CN" w:bidi="ar"/>
        </w:rPr>
        <w:t>终验：自初验合格之日起，</w:t>
      </w:r>
      <w:r>
        <w:rPr>
          <w:rFonts w:hint="eastAsia" w:ascii="宋体" w:hAnsi="宋体" w:eastAsia="宋体" w:cs="宋体"/>
          <w:kern w:val="0"/>
          <w:sz w:val="24"/>
          <w:szCs w:val="24"/>
          <w:lang w:val="en-US" w:eastAsia="zh-CN" w:bidi="ar"/>
        </w:rPr>
        <w:t>乙方</w:t>
      </w:r>
      <w:r>
        <w:rPr>
          <w:rFonts w:ascii="宋体" w:hAnsi="宋体" w:eastAsia="宋体" w:cs="宋体"/>
          <w:kern w:val="0"/>
          <w:sz w:val="24"/>
          <w:szCs w:val="24"/>
          <w:lang w:val="en-US" w:eastAsia="zh-CN" w:bidi="ar"/>
        </w:rPr>
        <w:t>全面履行合同约定的质保及售后服务义务至</w:t>
      </w:r>
      <w:r>
        <w:rPr>
          <w:rFonts w:hint="eastAsia" w:ascii="宋体" w:hAnsi="宋体" w:eastAsia="宋体" w:cs="宋体"/>
          <w:kern w:val="0"/>
          <w:sz w:val="24"/>
          <w:szCs w:val="24"/>
          <w:lang w:val="en-US" w:eastAsia="zh-CN" w:bidi="ar"/>
        </w:rPr>
        <w:t>电缆</w:t>
      </w:r>
      <w:r>
        <w:rPr>
          <w:rFonts w:ascii="宋体" w:hAnsi="宋体" w:eastAsia="宋体" w:cs="宋体"/>
          <w:kern w:val="0"/>
          <w:sz w:val="24"/>
          <w:szCs w:val="24"/>
          <w:lang w:val="en-US" w:eastAsia="zh-CN" w:bidi="ar"/>
        </w:rPr>
        <w:t>质保期满，服务期内无重大电气故障、无安全隐患，</w:t>
      </w:r>
      <w:r>
        <w:rPr>
          <w:rFonts w:hint="eastAsia" w:ascii="宋体" w:hAnsi="宋体" w:eastAsia="宋体" w:cs="宋体"/>
          <w:kern w:val="0"/>
          <w:sz w:val="24"/>
          <w:szCs w:val="24"/>
          <w:lang w:val="en-US" w:eastAsia="zh-CN" w:bidi="ar"/>
        </w:rPr>
        <w:t>质保期内</w:t>
      </w:r>
      <w:r>
        <w:rPr>
          <w:rFonts w:ascii="宋体" w:hAnsi="宋体" w:eastAsia="宋体" w:cs="宋体"/>
          <w:kern w:val="0"/>
          <w:sz w:val="24"/>
          <w:szCs w:val="24"/>
          <w:lang w:val="en-US" w:eastAsia="zh-CN" w:bidi="ar"/>
        </w:rPr>
        <w:t>所有问题已全部整改完毕，</w:t>
      </w:r>
      <w:r>
        <w:rPr>
          <w:rFonts w:hint="eastAsia" w:ascii="宋体" w:hAnsi="宋体" w:eastAsia="宋体" w:cs="宋体"/>
          <w:kern w:val="0"/>
          <w:sz w:val="24"/>
          <w:szCs w:val="24"/>
          <w:lang w:val="en-US" w:eastAsia="zh-CN" w:bidi="ar"/>
        </w:rPr>
        <w:t>乙方</w:t>
      </w:r>
      <w:r>
        <w:rPr>
          <w:rFonts w:ascii="宋体" w:hAnsi="宋体" w:eastAsia="宋体" w:cs="宋体"/>
          <w:kern w:val="0"/>
          <w:sz w:val="24"/>
          <w:szCs w:val="24"/>
          <w:lang w:val="en-US" w:eastAsia="zh-CN" w:bidi="ar"/>
        </w:rPr>
        <w:t>提交完整终验资料后，</w:t>
      </w:r>
      <w:r>
        <w:rPr>
          <w:rFonts w:hint="eastAsia" w:ascii="宋体" w:hAnsi="宋体" w:eastAsia="宋体" w:cs="宋体"/>
          <w:kern w:val="0"/>
          <w:sz w:val="24"/>
          <w:szCs w:val="24"/>
          <w:lang w:val="en-US" w:eastAsia="zh-CN" w:bidi="ar"/>
        </w:rPr>
        <w:t>甲方</w:t>
      </w:r>
      <w:r>
        <w:rPr>
          <w:rFonts w:ascii="宋体" w:hAnsi="宋体" w:eastAsia="宋体" w:cs="宋体"/>
          <w:kern w:val="0"/>
          <w:sz w:val="24"/>
          <w:szCs w:val="24"/>
          <w:lang w:val="en-US" w:eastAsia="zh-CN" w:bidi="ar"/>
        </w:rPr>
        <w:t>15</w:t>
      </w:r>
      <w:r>
        <w:rPr>
          <w:rFonts w:hint="eastAsia" w:ascii="宋体" w:hAnsi="宋体" w:eastAsia="宋体" w:cs="宋体"/>
          <w:kern w:val="0"/>
          <w:sz w:val="24"/>
          <w:szCs w:val="24"/>
          <w:lang w:val="en-US" w:eastAsia="zh-CN" w:bidi="ar"/>
        </w:rPr>
        <w:t>个工作</w:t>
      </w:r>
      <w:r>
        <w:rPr>
          <w:rFonts w:ascii="宋体" w:hAnsi="宋体" w:eastAsia="宋体" w:cs="宋体"/>
          <w:kern w:val="0"/>
          <w:sz w:val="24"/>
          <w:szCs w:val="24"/>
          <w:lang w:val="en-US" w:eastAsia="zh-CN" w:bidi="ar"/>
        </w:rPr>
        <w:t>日内完成终验。</w:t>
      </w:r>
    </w:p>
    <w:p w14:paraId="1D50EAA7">
      <w:pPr>
        <w:keepNext w:val="0"/>
        <w:keepLines w:val="0"/>
        <w:widowControl/>
        <w:suppressLineNumbers w:val="0"/>
        <w:jc w:val="left"/>
      </w:pPr>
      <w:r>
        <w:rPr>
          <w:rFonts w:ascii="宋体" w:hAnsi="宋体" w:eastAsia="宋体" w:cs="宋体"/>
          <w:kern w:val="0"/>
          <w:sz w:val="24"/>
          <w:szCs w:val="24"/>
          <w:lang w:val="en-US" w:eastAsia="zh-CN" w:bidi="ar"/>
        </w:rPr>
        <w:t>8）验收组织的其他事项：工程质量、施工工艺、材料标准、安全规范、使用功能全部达标，资料齐全、现场整洁、运行稳定，方可予以验收通过。</w:t>
      </w:r>
    </w:p>
    <w:p w14:paraId="729A7C8F">
      <w:pPr>
        <w:keepNext w:val="0"/>
        <w:keepLines w:val="0"/>
        <w:widowControl/>
        <w:suppressLineNumbers w:val="0"/>
        <w:jc w:val="left"/>
      </w:pPr>
      <w:r>
        <w:rPr>
          <w:rFonts w:ascii="宋体" w:hAnsi="宋体" w:eastAsia="宋体" w:cs="宋体"/>
          <w:kern w:val="0"/>
          <w:sz w:val="24"/>
          <w:szCs w:val="24"/>
          <w:lang w:val="en-US" w:eastAsia="zh-CN" w:bidi="ar"/>
        </w:rPr>
        <w:t>9）技术履约验收内容：按照国家现行电气工程、配电安全、消防施工规范、招标文件技术标准、投标承诺及合同约定逐项验收。</w:t>
      </w:r>
    </w:p>
    <w:p w14:paraId="7D421C7C">
      <w:pPr>
        <w:keepNext w:val="0"/>
        <w:keepLines w:val="0"/>
        <w:widowControl/>
        <w:suppressLineNumbers w:val="0"/>
        <w:jc w:val="left"/>
      </w:pPr>
      <w:r>
        <w:rPr>
          <w:rFonts w:ascii="宋体" w:hAnsi="宋体" w:eastAsia="宋体" w:cs="宋体"/>
          <w:kern w:val="0"/>
          <w:sz w:val="24"/>
          <w:szCs w:val="24"/>
          <w:lang w:val="en-US" w:eastAsia="zh-CN" w:bidi="ar"/>
        </w:rPr>
        <w:t>10）商务履约验收内容：按照招标文件商务要求、投标响应承诺及本合同约定开展商务履约验收。</w:t>
      </w:r>
    </w:p>
    <w:p w14:paraId="1E00291E">
      <w:pPr>
        <w:keepNext w:val="0"/>
        <w:keepLines w:val="0"/>
        <w:widowControl/>
        <w:suppressLineNumbers w:val="0"/>
        <w:jc w:val="left"/>
      </w:pPr>
      <w:r>
        <w:rPr>
          <w:rFonts w:ascii="宋体" w:hAnsi="宋体" w:eastAsia="宋体" w:cs="宋体"/>
          <w:kern w:val="0"/>
          <w:sz w:val="24"/>
          <w:szCs w:val="24"/>
          <w:lang w:val="en-US" w:eastAsia="zh-CN" w:bidi="ar"/>
        </w:rPr>
        <w:t>11）履约验收标准：甲乙双方按照国家及行业标准、政府采购相关法律法规、招标文件、投标文件、本合同约定开展验收，验收合格后双方签署验收报告。</w:t>
      </w:r>
    </w:p>
    <w:p w14:paraId="713E5C43">
      <w:pPr>
        <w:keepNext w:val="0"/>
        <w:keepLines w:val="0"/>
        <w:widowControl/>
        <w:suppressLineNumbers w:val="0"/>
        <w:jc w:val="left"/>
      </w:pPr>
      <w:r>
        <w:rPr>
          <w:rFonts w:ascii="宋体" w:hAnsi="宋体" w:eastAsia="宋体" w:cs="宋体"/>
          <w:kern w:val="0"/>
          <w:sz w:val="24"/>
          <w:szCs w:val="24"/>
          <w:lang w:val="en-US" w:eastAsia="zh-CN" w:bidi="ar"/>
        </w:rPr>
        <w:t>12）履约验收其他事项：无。</w:t>
      </w:r>
    </w:p>
    <w:p w14:paraId="31C93021">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六、甲方的权利和义务</w:t>
      </w:r>
    </w:p>
    <w:p w14:paraId="13731D6B">
      <w:pPr>
        <w:keepNext w:val="0"/>
        <w:keepLines w:val="0"/>
        <w:widowControl/>
        <w:suppressLineNumbers w:val="0"/>
        <w:jc w:val="left"/>
      </w:pPr>
      <w:r>
        <w:rPr>
          <w:rFonts w:ascii="宋体" w:hAnsi="宋体" w:eastAsia="宋体" w:cs="宋体"/>
          <w:kern w:val="0"/>
          <w:sz w:val="24"/>
          <w:szCs w:val="24"/>
          <w:lang w:val="en-US" w:eastAsia="zh-CN" w:bidi="ar"/>
        </w:rPr>
        <w:t>1.甲方有权依据双方签订的合同对乙方施工全过程、材料质量、施工工艺、工程进度、安全文明施工进行监督、检查及验收，对不符合要求的内容有权要求乙方无偿整改、返工。</w:t>
      </w:r>
    </w:p>
    <w:p w14:paraId="4E006C36">
      <w:pPr>
        <w:keepNext w:val="0"/>
        <w:keepLines w:val="0"/>
        <w:widowControl/>
        <w:suppressLineNumbers w:val="0"/>
        <w:jc w:val="left"/>
      </w:pPr>
      <w:r>
        <w:rPr>
          <w:rFonts w:ascii="宋体" w:hAnsi="宋体" w:eastAsia="宋体" w:cs="宋体"/>
          <w:kern w:val="0"/>
          <w:sz w:val="24"/>
          <w:szCs w:val="24"/>
          <w:lang w:val="en-US" w:eastAsia="zh-CN" w:bidi="ar"/>
        </w:rPr>
        <w:t>2.甲方应当配合乙方完成现场施工、对接协调、验收等相关工作。</w:t>
      </w:r>
    </w:p>
    <w:p w14:paraId="1B20549B">
      <w:pPr>
        <w:keepNext w:val="0"/>
        <w:keepLines w:val="0"/>
        <w:widowControl/>
        <w:suppressLineNumbers w:val="0"/>
        <w:jc w:val="left"/>
      </w:pPr>
      <w:r>
        <w:rPr>
          <w:rFonts w:ascii="宋体" w:hAnsi="宋体" w:eastAsia="宋体" w:cs="宋体"/>
          <w:kern w:val="0"/>
          <w:sz w:val="24"/>
          <w:szCs w:val="24"/>
          <w:lang w:val="en-US" w:eastAsia="zh-CN" w:bidi="ar"/>
        </w:rPr>
        <w:t>3.出现因不可抗力致使不能实现合同目的等法定情形时，甲方有权解除合同。</w:t>
      </w:r>
    </w:p>
    <w:p w14:paraId="38FDADE5">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七、乙方的权利和义务</w:t>
      </w:r>
    </w:p>
    <w:p w14:paraId="010EEFC9">
      <w:pPr>
        <w:keepNext w:val="0"/>
        <w:keepLines w:val="0"/>
        <w:widowControl/>
        <w:suppressLineNumbers w:val="0"/>
        <w:jc w:val="left"/>
      </w:pPr>
      <w:r>
        <w:rPr>
          <w:rFonts w:ascii="宋体" w:hAnsi="宋体" w:eastAsia="宋体" w:cs="宋体"/>
          <w:kern w:val="0"/>
          <w:sz w:val="24"/>
          <w:szCs w:val="24"/>
          <w:lang w:val="en-US" w:eastAsia="zh-CN" w:bidi="ar"/>
        </w:rPr>
        <w:t>1.乙方有权根据本合同约定合规收取合同价款。</w:t>
      </w:r>
    </w:p>
    <w:p w14:paraId="0153B066">
      <w:pPr>
        <w:keepNext w:val="0"/>
        <w:keepLines w:val="0"/>
        <w:widowControl/>
        <w:suppressLineNumbers w:val="0"/>
        <w:jc w:val="left"/>
      </w:pPr>
      <w:r>
        <w:rPr>
          <w:rFonts w:ascii="宋体" w:hAnsi="宋体" w:eastAsia="宋体" w:cs="宋体"/>
          <w:kern w:val="0"/>
          <w:sz w:val="24"/>
          <w:szCs w:val="24"/>
          <w:lang w:val="en-US" w:eastAsia="zh-CN" w:bidi="ar"/>
        </w:rPr>
        <w:t>2.乙方须严格按照国家规范、招标文件及合同要求组织施工，确保工程质量、工期、安全全部达标，严禁转包、违法分包。</w:t>
      </w:r>
    </w:p>
    <w:p w14:paraId="0E47BC7B">
      <w:pPr>
        <w:keepNext w:val="0"/>
        <w:keepLines w:val="0"/>
        <w:widowControl/>
        <w:suppressLineNumbers w:val="0"/>
        <w:jc w:val="left"/>
      </w:pPr>
      <w:r>
        <w:rPr>
          <w:rFonts w:ascii="宋体" w:hAnsi="宋体" w:eastAsia="宋体" w:cs="宋体"/>
          <w:kern w:val="0"/>
          <w:sz w:val="24"/>
          <w:szCs w:val="24"/>
          <w:lang w:val="en-US" w:eastAsia="zh-CN" w:bidi="ar"/>
        </w:rPr>
        <w:t>3.乙方全权负责施工现场安全生产、文明施工、施工协调、隐患排查、现场管理，承担施工全过程一切安全、质量、文明施工责任。</w:t>
      </w:r>
    </w:p>
    <w:p w14:paraId="254CB4E5">
      <w:pPr>
        <w:keepNext w:val="0"/>
        <w:keepLines w:val="0"/>
        <w:widowControl/>
        <w:suppressLineNumbers w:val="0"/>
        <w:jc w:val="left"/>
      </w:pPr>
      <w:r>
        <w:rPr>
          <w:rFonts w:ascii="宋体" w:hAnsi="宋体" w:eastAsia="宋体" w:cs="宋体"/>
          <w:kern w:val="0"/>
          <w:sz w:val="24"/>
          <w:szCs w:val="24"/>
          <w:lang w:val="en-US" w:eastAsia="zh-CN" w:bidi="ar"/>
        </w:rPr>
        <w:t>4.全程配合甲方监督检查、阶段性核查及竣工验收，按要求提交竣工资料、维保记录、验收材料。</w:t>
      </w:r>
    </w:p>
    <w:p w14:paraId="5BA52075">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八、违约责任</w:t>
      </w:r>
    </w:p>
    <w:p w14:paraId="402BE9EC">
      <w:pPr>
        <w:keepNext w:val="0"/>
        <w:keepLines w:val="0"/>
        <w:widowControl/>
        <w:suppressLineNumbers w:val="0"/>
        <w:jc w:val="left"/>
      </w:pPr>
      <w:r>
        <w:rPr>
          <w:rFonts w:ascii="宋体" w:hAnsi="宋体" w:eastAsia="宋体" w:cs="宋体"/>
          <w:kern w:val="0"/>
          <w:sz w:val="24"/>
          <w:szCs w:val="24"/>
          <w:lang w:val="en-US" w:eastAsia="zh-CN" w:bidi="ar"/>
        </w:rPr>
        <w:t>1.甲乙双方须严格遵守本合同全部约定，保证项目正常履约。</w:t>
      </w:r>
    </w:p>
    <w:p w14:paraId="09907A9B">
      <w:pPr>
        <w:keepNext w:val="0"/>
        <w:keepLines w:val="0"/>
        <w:widowControl/>
        <w:suppressLineNumbers w:val="0"/>
        <w:jc w:val="left"/>
      </w:pPr>
      <w:r>
        <w:rPr>
          <w:rFonts w:ascii="宋体" w:hAnsi="宋体" w:eastAsia="宋体" w:cs="宋体"/>
          <w:kern w:val="0"/>
          <w:sz w:val="24"/>
          <w:szCs w:val="24"/>
          <w:lang w:val="en-US" w:eastAsia="zh-CN" w:bidi="ar"/>
        </w:rPr>
        <w:t>2.因乙方疏忽、失职、施工不当、质量缺陷、管理不到位等原因给甲方造成财产损失、安全事故、运营影响的，乙方承担全部赔偿及相关法律责任。</w:t>
      </w:r>
    </w:p>
    <w:p w14:paraId="362F9470">
      <w:pPr>
        <w:keepNext w:val="0"/>
        <w:keepLines w:val="0"/>
        <w:widowControl/>
        <w:suppressLineNumbers w:val="0"/>
        <w:jc w:val="left"/>
      </w:pPr>
      <w:r>
        <w:rPr>
          <w:rFonts w:ascii="宋体" w:hAnsi="宋体" w:eastAsia="宋体" w:cs="宋体"/>
          <w:kern w:val="0"/>
          <w:sz w:val="24"/>
          <w:szCs w:val="24"/>
          <w:lang w:val="en-US" w:eastAsia="zh-CN" w:bidi="ar"/>
        </w:rPr>
        <w:t>3.乙方施工质量、材料标准、工艺规范不符合合同及国家规范的，乙方须无偿返工、整改至合格，并向甲方支付合同总金额10%的违约金；两次返工仍无法达标的，甲方有权单方解除合同并追责。</w:t>
      </w:r>
    </w:p>
    <w:p w14:paraId="6182F948">
      <w:pPr>
        <w:keepNext w:val="0"/>
        <w:keepLines w:val="0"/>
        <w:widowControl/>
        <w:suppressLineNumbers w:val="0"/>
        <w:jc w:val="left"/>
      </w:pPr>
      <w:r>
        <w:rPr>
          <w:rFonts w:ascii="宋体" w:hAnsi="宋体" w:eastAsia="宋体" w:cs="宋体"/>
          <w:kern w:val="0"/>
          <w:sz w:val="24"/>
          <w:szCs w:val="24"/>
          <w:lang w:val="en-US" w:eastAsia="zh-CN" w:bidi="ar"/>
        </w:rPr>
        <w:t>4.乙方逾期完工的，每逾期1天，按合同总金额</w:t>
      </w:r>
      <w:r>
        <w:rPr>
          <w:rFonts w:hint="eastAsia" w:ascii="宋体" w:hAnsi="宋体" w:eastAsia="宋体" w:cs="宋体"/>
          <w:kern w:val="0"/>
          <w:sz w:val="24"/>
          <w:szCs w:val="24"/>
          <w:lang w:val="en-US" w:eastAsia="zh-CN" w:bidi="ar"/>
        </w:rPr>
        <w:t>0.05%</w:t>
      </w:r>
      <w:r>
        <w:rPr>
          <w:rFonts w:ascii="宋体" w:hAnsi="宋体" w:eastAsia="宋体" w:cs="宋体"/>
          <w:kern w:val="0"/>
          <w:sz w:val="24"/>
          <w:szCs w:val="24"/>
          <w:lang w:val="en-US" w:eastAsia="zh-CN" w:bidi="ar"/>
        </w:rPr>
        <w:t>/天支付违约金；逾期超过20天，甲方可单方解除合同且不承担任何违约责任，乙方按合同总价10%支付违约金，并全额退还甲方已付款项、赔偿甲方全部损失。</w:t>
      </w:r>
    </w:p>
    <w:p w14:paraId="63A27DD3">
      <w:pPr>
        <w:keepNext w:val="0"/>
        <w:keepLines w:val="0"/>
        <w:widowControl/>
        <w:suppressLineNumbers w:val="0"/>
        <w:jc w:val="left"/>
      </w:pPr>
      <w:r>
        <w:rPr>
          <w:rFonts w:ascii="宋体" w:hAnsi="宋体" w:eastAsia="宋体" w:cs="宋体"/>
          <w:kern w:val="0"/>
          <w:sz w:val="24"/>
          <w:szCs w:val="24"/>
          <w:lang w:val="en-US" w:eastAsia="zh-CN" w:bidi="ar"/>
        </w:rPr>
        <w:t>5.若</w:t>
      </w:r>
      <w:r>
        <w:rPr>
          <w:rFonts w:hint="eastAsia" w:ascii="宋体" w:hAnsi="宋体" w:eastAsia="宋体" w:cs="宋体"/>
          <w:kern w:val="0"/>
          <w:sz w:val="24"/>
          <w:szCs w:val="24"/>
          <w:lang w:val="en-US" w:eastAsia="zh-CN" w:bidi="ar"/>
        </w:rPr>
        <w:t>项目</w:t>
      </w:r>
      <w:r>
        <w:rPr>
          <w:rFonts w:ascii="宋体" w:hAnsi="宋体" w:eastAsia="宋体" w:cs="宋体"/>
          <w:kern w:val="0"/>
          <w:sz w:val="24"/>
          <w:szCs w:val="24"/>
          <w:lang w:val="en-US" w:eastAsia="zh-CN" w:bidi="ar"/>
        </w:rPr>
        <w:t>经核查、检测存在材料不合格、施工不达标、偷工减料等问题，视同乙方违约，由乙方承担全部整改及赔偿责任。</w:t>
      </w:r>
    </w:p>
    <w:p w14:paraId="7A5AAAEF">
      <w:pPr>
        <w:keepNext w:val="0"/>
        <w:keepLines w:val="0"/>
        <w:widowControl/>
        <w:suppressLineNumbers w:val="0"/>
        <w:jc w:val="left"/>
      </w:pPr>
      <w:r>
        <w:rPr>
          <w:rFonts w:ascii="宋体" w:hAnsi="宋体" w:eastAsia="宋体" w:cs="宋体"/>
          <w:kern w:val="0"/>
          <w:sz w:val="24"/>
          <w:szCs w:val="24"/>
          <w:lang w:val="en-US" w:eastAsia="zh-CN" w:bidi="ar"/>
        </w:rPr>
        <w:t>6.乙方保证本项目工程及所用材料无权利瑕疵，若发生第三方维权、查处等情况，乙方全额退款并按合同总价20%支付违约金，赔偿甲方全部损失。</w:t>
      </w:r>
    </w:p>
    <w:p w14:paraId="4B340D9E">
      <w:pPr>
        <w:keepNext w:val="0"/>
        <w:keepLines w:val="0"/>
        <w:widowControl/>
        <w:suppressLineNumbers w:val="0"/>
        <w:jc w:val="left"/>
      </w:pPr>
      <w:r>
        <w:rPr>
          <w:rFonts w:ascii="宋体" w:hAnsi="宋体" w:eastAsia="宋体" w:cs="宋体"/>
          <w:kern w:val="0"/>
          <w:sz w:val="24"/>
          <w:szCs w:val="24"/>
          <w:lang w:val="en-US" w:eastAsia="zh-CN" w:bidi="ar"/>
        </w:rPr>
        <w:t>7.乙方偿付的违约金不足以弥补甲方损失的，还应补足差额赔偿金。</w:t>
      </w:r>
    </w:p>
    <w:p w14:paraId="3E537203">
      <w:pPr>
        <w:keepNext w:val="0"/>
        <w:keepLines w:val="0"/>
        <w:widowControl/>
        <w:suppressLineNumbers w:val="0"/>
        <w:jc w:val="left"/>
      </w:pPr>
      <w:r>
        <w:rPr>
          <w:rFonts w:ascii="宋体" w:hAnsi="宋体" w:eastAsia="宋体" w:cs="宋体"/>
          <w:kern w:val="0"/>
          <w:sz w:val="24"/>
          <w:szCs w:val="24"/>
          <w:lang w:val="en-US" w:eastAsia="zh-CN" w:bidi="ar"/>
        </w:rPr>
        <w:t>8.乙方未按约定提供质保、应急维修服务的，每出现一次按合同总价款5%支付违约金，甲方有权委托第三方维修，产生费用由乙方全额承担，累计三次及以上，甲方有权单方解除合同且不承担任何违约责任。</w:t>
      </w:r>
      <w:bookmarkStart w:id="0" w:name="_GoBack"/>
      <w:bookmarkEnd w:id="0"/>
    </w:p>
    <w:p w14:paraId="711E6DF1">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九、争议解决办法</w:t>
      </w:r>
    </w:p>
    <w:p w14:paraId="7694E960">
      <w:pPr>
        <w:keepNext w:val="0"/>
        <w:keepLines w:val="0"/>
        <w:widowControl/>
        <w:suppressLineNumbers w:val="0"/>
        <w:jc w:val="left"/>
      </w:pPr>
      <w:r>
        <w:rPr>
          <w:rFonts w:ascii="宋体" w:hAnsi="宋体" w:eastAsia="宋体" w:cs="宋体"/>
          <w:kern w:val="0"/>
          <w:sz w:val="24"/>
          <w:szCs w:val="24"/>
          <w:lang w:val="en-US" w:eastAsia="zh-CN" w:bidi="ar"/>
        </w:rPr>
        <w:t>（1）在执行本合同中发生的或与本合同有关的争端，双方应通过友好协商解决，经协商在60天内不能达成协议时，双方均有权向采购人所在地人民法院提起诉讼。</w:t>
      </w:r>
    </w:p>
    <w:p w14:paraId="029E9340">
      <w:pPr>
        <w:keepNext w:val="0"/>
        <w:keepLines w:val="0"/>
        <w:widowControl/>
        <w:suppressLineNumbers w:val="0"/>
        <w:jc w:val="left"/>
      </w:pPr>
      <w:r>
        <w:rPr>
          <w:rFonts w:ascii="宋体" w:hAnsi="宋体" w:eastAsia="宋体" w:cs="宋体"/>
          <w:kern w:val="0"/>
          <w:sz w:val="24"/>
          <w:szCs w:val="24"/>
          <w:lang w:val="en-US" w:eastAsia="zh-CN" w:bidi="ar"/>
        </w:rPr>
        <w:t>（2）合同落款处双方通讯地址视为双方确认送达地址，适用于双方文件、函件往来、法院文书送达等。供应商地址变更应当书面告知采购人，否则采购人按照该地址送达视为有效送达。</w:t>
      </w:r>
    </w:p>
    <w:p w14:paraId="14D1BC9A">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十、组成合同的文件</w:t>
      </w:r>
    </w:p>
    <w:p w14:paraId="6317B16A">
      <w:pPr>
        <w:keepNext w:val="0"/>
        <w:keepLines w:val="0"/>
        <w:widowControl/>
        <w:suppressLineNumbers w:val="0"/>
        <w:jc w:val="left"/>
      </w:pPr>
      <w:r>
        <w:rPr>
          <w:rFonts w:ascii="宋体" w:hAnsi="宋体" w:eastAsia="宋体" w:cs="宋体"/>
          <w:kern w:val="0"/>
          <w:sz w:val="24"/>
          <w:szCs w:val="24"/>
          <w:lang w:val="en-US" w:eastAsia="zh-CN" w:bidi="ar"/>
        </w:rPr>
        <w:t>本合同与下列文件一起构成合同文件，如下述文件之间有任何抵触、矛盾或歧义，应按以下顺序解释：</w:t>
      </w:r>
    </w:p>
    <w:p w14:paraId="542AB6FE">
      <w:pPr>
        <w:keepNext w:val="0"/>
        <w:keepLines w:val="0"/>
        <w:widowControl/>
        <w:suppressLineNumbers w:val="0"/>
        <w:jc w:val="left"/>
      </w:pPr>
      <w:r>
        <w:rPr>
          <w:rFonts w:ascii="宋体" w:hAnsi="宋体" w:eastAsia="宋体" w:cs="宋体"/>
          <w:kern w:val="0"/>
          <w:sz w:val="24"/>
          <w:szCs w:val="24"/>
          <w:lang w:val="en-US" w:eastAsia="zh-CN" w:bidi="ar"/>
        </w:rPr>
        <w:t>（1）合同及其变更、补充协议</w:t>
      </w:r>
    </w:p>
    <w:p w14:paraId="7051A3A9">
      <w:pPr>
        <w:keepNext w:val="0"/>
        <w:keepLines w:val="0"/>
        <w:widowControl/>
        <w:suppressLineNumbers w:val="0"/>
        <w:jc w:val="left"/>
      </w:pPr>
      <w:r>
        <w:rPr>
          <w:rFonts w:ascii="宋体" w:hAnsi="宋体" w:eastAsia="宋体" w:cs="宋体"/>
          <w:kern w:val="0"/>
          <w:sz w:val="24"/>
          <w:szCs w:val="24"/>
          <w:lang w:val="en-US" w:eastAsia="zh-CN" w:bidi="ar"/>
        </w:rPr>
        <w:t>（2）中标（成交）通知书</w:t>
      </w:r>
    </w:p>
    <w:p w14:paraId="3F68BB70">
      <w:pPr>
        <w:keepNext w:val="0"/>
        <w:keepLines w:val="0"/>
        <w:widowControl/>
        <w:suppressLineNumbers w:val="0"/>
        <w:jc w:val="left"/>
      </w:pPr>
      <w:r>
        <w:rPr>
          <w:rFonts w:ascii="宋体" w:hAnsi="宋体" w:eastAsia="宋体" w:cs="宋体"/>
          <w:kern w:val="0"/>
          <w:sz w:val="24"/>
          <w:szCs w:val="24"/>
          <w:lang w:val="en-US" w:eastAsia="zh-CN" w:bidi="ar"/>
        </w:rPr>
        <w:t>（3）投标（响应）文件</w:t>
      </w:r>
    </w:p>
    <w:p w14:paraId="10707E18">
      <w:pPr>
        <w:keepNext w:val="0"/>
        <w:keepLines w:val="0"/>
        <w:widowControl/>
        <w:suppressLineNumbers w:val="0"/>
        <w:jc w:val="left"/>
      </w:pPr>
      <w:r>
        <w:rPr>
          <w:rFonts w:ascii="宋体" w:hAnsi="宋体" w:eastAsia="宋体" w:cs="宋体"/>
          <w:kern w:val="0"/>
          <w:sz w:val="24"/>
          <w:szCs w:val="24"/>
          <w:lang w:val="en-US" w:eastAsia="zh-CN" w:bidi="ar"/>
        </w:rPr>
        <w:t>（4）采购文件</w:t>
      </w:r>
    </w:p>
    <w:p w14:paraId="2E5B2F1E">
      <w:pPr>
        <w:keepNext w:val="0"/>
        <w:keepLines w:val="0"/>
        <w:widowControl/>
        <w:suppressLineNumbers w:val="0"/>
        <w:jc w:val="left"/>
      </w:pPr>
      <w:r>
        <w:rPr>
          <w:rFonts w:ascii="宋体" w:hAnsi="宋体" w:eastAsia="宋体" w:cs="宋体"/>
          <w:kern w:val="0"/>
          <w:sz w:val="24"/>
          <w:szCs w:val="24"/>
          <w:lang w:val="en-US" w:eastAsia="zh-CN" w:bidi="ar"/>
        </w:rPr>
        <w:t>（5）有关技术文件，图纸、施工清单</w:t>
      </w:r>
    </w:p>
    <w:p w14:paraId="0FB1E0E3">
      <w:pPr>
        <w:keepNext w:val="0"/>
        <w:keepLines w:val="0"/>
        <w:widowControl/>
        <w:suppressLineNumbers w:val="0"/>
        <w:jc w:val="left"/>
      </w:pPr>
      <w:r>
        <w:rPr>
          <w:rFonts w:ascii="宋体" w:hAnsi="宋体" w:eastAsia="宋体" w:cs="宋体"/>
          <w:kern w:val="0"/>
          <w:sz w:val="24"/>
          <w:szCs w:val="24"/>
          <w:lang w:val="en-US" w:eastAsia="zh-CN" w:bidi="ar"/>
        </w:rPr>
        <w:t>（6）国家法律、行政法规和规章制度规定或合同约定的作为合同组成部分的其他文件</w:t>
      </w:r>
    </w:p>
    <w:p w14:paraId="32610498">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十一、其他条款</w:t>
      </w:r>
    </w:p>
    <w:p w14:paraId="1DD9E4D3">
      <w:pPr>
        <w:keepNext w:val="0"/>
        <w:keepLines w:val="0"/>
        <w:widowControl/>
        <w:suppressLineNumbers w:val="0"/>
        <w:jc w:val="left"/>
      </w:pPr>
      <w:r>
        <w:rPr>
          <w:rFonts w:ascii="宋体" w:hAnsi="宋体" w:eastAsia="宋体" w:cs="宋体"/>
          <w:kern w:val="0"/>
          <w:sz w:val="24"/>
          <w:szCs w:val="24"/>
          <w:lang w:val="en-US" w:eastAsia="zh-CN" w:bidi="ar"/>
        </w:rPr>
        <w:t>1 履约保证金：不收取</w:t>
      </w:r>
    </w:p>
    <w:p w14:paraId="69EF865D">
      <w:pPr>
        <w:keepNext w:val="0"/>
        <w:keepLines w:val="0"/>
        <w:widowControl/>
        <w:suppressLineNumbers w:val="0"/>
        <w:jc w:val="left"/>
      </w:pPr>
      <w:r>
        <w:rPr>
          <w:rFonts w:ascii="宋体" w:hAnsi="宋体" w:eastAsia="宋体" w:cs="宋体"/>
          <w:kern w:val="0"/>
          <w:sz w:val="24"/>
          <w:szCs w:val="24"/>
          <w:lang w:val="en-US" w:eastAsia="zh-CN" w:bidi="ar"/>
        </w:rPr>
        <w:t>2 不可抗力事件处理</w:t>
      </w:r>
    </w:p>
    <w:p w14:paraId="1E7BF2A8">
      <w:pPr>
        <w:keepNext w:val="0"/>
        <w:keepLines w:val="0"/>
        <w:widowControl/>
        <w:suppressLineNumbers w:val="0"/>
        <w:jc w:val="left"/>
      </w:pPr>
      <w:r>
        <w:rPr>
          <w:rFonts w:ascii="宋体" w:hAnsi="宋体" w:eastAsia="宋体" w:cs="宋体"/>
          <w:kern w:val="0"/>
          <w:sz w:val="24"/>
          <w:szCs w:val="24"/>
          <w:lang w:val="en-US" w:eastAsia="zh-CN" w:bidi="ar"/>
        </w:rPr>
        <w:t>2.1 任何一方对由于不可抗力造成的部分或全部不能履行合同不承担违约责任。但迟延履行后发生不可抗力的，不能免除责任。</w:t>
      </w:r>
    </w:p>
    <w:p w14:paraId="6B8C1060">
      <w:pPr>
        <w:keepNext w:val="0"/>
        <w:keepLines w:val="0"/>
        <w:widowControl/>
        <w:suppressLineNumbers w:val="0"/>
        <w:jc w:val="left"/>
      </w:pPr>
      <w:r>
        <w:rPr>
          <w:rFonts w:ascii="宋体" w:hAnsi="宋体" w:eastAsia="宋体" w:cs="宋体"/>
          <w:kern w:val="0"/>
          <w:sz w:val="24"/>
          <w:szCs w:val="24"/>
          <w:lang w:val="en-US" w:eastAsia="zh-CN" w:bidi="ar"/>
        </w:rPr>
        <w:t>2.2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8C8AF59">
      <w:pPr>
        <w:keepNext w:val="0"/>
        <w:keepLines w:val="0"/>
        <w:widowControl/>
        <w:suppressLineNumbers w:val="0"/>
        <w:jc w:val="left"/>
      </w:pPr>
      <w:r>
        <w:rPr>
          <w:rFonts w:ascii="宋体" w:hAnsi="宋体" w:eastAsia="宋体" w:cs="宋体"/>
          <w:kern w:val="0"/>
          <w:sz w:val="24"/>
          <w:szCs w:val="24"/>
          <w:lang w:val="en-US" w:eastAsia="zh-CN" w:bidi="ar"/>
        </w:rPr>
        <w:t>2.3 不可抗力事件延续一定天数以上，双方应通过友好协商，确定是否继续履行合同。</w:t>
      </w:r>
    </w:p>
    <w:p w14:paraId="5545CAB5">
      <w:pPr>
        <w:keepNext w:val="0"/>
        <w:keepLines w:val="0"/>
        <w:widowControl/>
        <w:suppressLineNumbers w:val="0"/>
        <w:jc w:val="left"/>
      </w:pPr>
      <w:r>
        <w:rPr>
          <w:rFonts w:ascii="宋体" w:hAnsi="宋体" w:eastAsia="宋体" w:cs="宋体"/>
          <w:kern w:val="0"/>
          <w:sz w:val="24"/>
          <w:szCs w:val="24"/>
          <w:lang w:val="en-US" w:eastAsia="zh-CN" w:bidi="ar"/>
        </w:rPr>
        <w:t>3 权利瑕疵担保</w:t>
      </w:r>
    </w:p>
    <w:p w14:paraId="07198875">
      <w:pPr>
        <w:keepNext w:val="0"/>
        <w:keepLines w:val="0"/>
        <w:widowControl/>
        <w:suppressLineNumbers w:val="0"/>
        <w:jc w:val="left"/>
      </w:pPr>
      <w:r>
        <w:rPr>
          <w:rFonts w:ascii="宋体" w:hAnsi="宋体" w:eastAsia="宋体" w:cs="宋体"/>
          <w:kern w:val="0"/>
          <w:sz w:val="24"/>
          <w:szCs w:val="24"/>
          <w:lang w:val="en-US" w:eastAsia="zh-CN" w:bidi="ar"/>
        </w:rPr>
        <w:t>乙方保证对本工程施工及所用材料享有合法权利，不存在抵押、权属纠纷等权利瑕疵，若引发第三方追责、侵权纠纷，由乙方全权承担责任并赔偿甲方全部损失。</w:t>
      </w:r>
    </w:p>
    <w:p w14:paraId="4293756C">
      <w:pPr>
        <w:keepNext w:val="0"/>
        <w:keepLines w:val="0"/>
        <w:widowControl/>
        <w:suppressLineNumbers w:val="0"/>
        <w:jc w:val="left"/>
      </w:pPr>
      <w:r>
        <w:rPr>
          <w:rFonts w:ascii="宋体" w:hAnsi="宋体" w:eastAsia="宋体" w:cs="宋体"/>
          <w:kern w:val="0"/>
          <w:sz w:val="24"/>
          <w:szCs w:val="24"/>
          <w:lang w:val="en-US" w:eastAsia="zh-CN" w:bidi="ar"/>
        </w:rPr>
        <w:t>4 知识产权保护</w:t>
      </w:r>
    </w:p>
    <w:p w14:paraId="79C318C3">
      <w:pPr>
        <w:keepNext w:val="0"/>
        <w:keepLines w:val="0"/>
        <w:widowControl/>
        <w:suppressLineNumbers w:val="0"/>
        <w:jc w:val="left"/>
      </w:pPr>
      <w:r>
        <w:rPr>
          <w:rFonts w:ascii="宋体" w:hAnsi="宋体" w:eastAsia="宋体" w:cs="宋体"/>
          <w:kern w:val="0"/>
          <w:sz w:val="24"/>
          <w:szCs w:val="24"/>
          <w:lang w:val="en-US" w:eastAsia="zh-CN" w:bidi="ar"/>
        </w:rPr>
        <w:t>乙方保证施工方案、技术资料、所用产品无知识产权侵权，若产生侵权纠纷，由乙方自行承担全部责任，甲方因此受损的可全额向乙方追偿。</w:t>
      </w:r>
    </w:p>
    <w:p w14:paraId="3FD32B53">
      <w:pPr>
        <w:keepNext w:val="0"/>
        <w:keepLines w:val="0"/>
        <w:widowControl/>
        <w:suppressLineNumbers w:val="0"/>
        <w:jc w:val="left"/>
      </w:pPr>
      <w:r>
        <w:rPr>
          <w:rFonts w:ascii="宋体" w:hAnsi="宋体" w:eastAsia="宋体" w:cs="宋体"/>
          <w:kern w:val="0"/>
          <w:sz w:val="24"/>
          <w:szCs w:val="24"/>
          <w:lang w:val="en-US" w:eastAsia="zh-CN" w:bidi="ar"/>
        </w:rPr>
        <w:t>5 保密义务</w:t>
      </w:r>
    </w:p>
    <w:p w14:paraId="5ED8D053">
      <w:pPr>
        <w:keepNext w:val="0"/>
        <w:keepLines w:val="0"/>
        <w:widowControl/>
        <w:suppressLineNumbers w:val="0"/>
        <w:jc w:val="left"/>
      </w:pPr>
      <w:r>
        <w:rPr>
          <w:rFonts w:ascii="宋体" w:hAnsi="宋体" w:eastAsia="宋体" w:cs="宋体"/>
          <w:kern w:val="0"/>
          <w:sz w:val="24"/>
          <w:szCs w:val="24"/>
          <w:lang w:val="en-US" w:eastAsia="zh-CN" w:bidi="ar"/>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p>
    <w:p w14:paraId="47CAC8B2">
      <w:pPr>
        <w:keepNext w:val="0"/>
        <w:keepLines w:val="0"/>
        <w:widowControl/>
        <w:suppressLineNumbers w:val="0"/>
        <w:jc w:val="left"/>
      </w:pPr>
      <w:r>
        <w:rPr>
          <w:rFonts w:ascii="宋体" w:hAnsi="宋体" w:eastAsia="宋体" w:cs="宋体"/>
          <w:kern w:val="0"/>
          <w:sz w:val="24"/>
          <w:szCs w:val="24"/>
          <w:lang w:val="en-US" w:eastAsia="zh-CN" w:bidi="ar"/>
        </w:rPr>
        <w:t>6 售后服务</w:t>
      </w:r>
    </w:p>
    <w:p w14:paraId="1E6469DE">
      <w:pPr>
        <w:keepNext w:val="0"/>
        <w:keepLines w:val="0"/>
        <w:widowControl/>
        <w:suppressLineNumbers w:val="0"/>
        <w:jc w:val="left"/>
      </w:pPr>
      <w:r>
        <w:rPr>
          <w:rFonts w:ascii="宋体" w:hAnsi="宋体" w:eastAsia="宋体" w:cs="宋体"/>
          <w:kern w:val="0"/>
          <w:sz w:val="24"/>
          <w:szCs w:val="24"/>
          <w:lang w:val="en-US" w:eastAsia="zh-CN" w:bidi="ar"/>
        </w:rPr>
        <w:t>乙方须全程做好施工交底、通电调试、现场指导、隐患排查、售后维修、应急抢修等服务，质保期内常态化做好电力系统运行保障工作，相关费用全部包含在合同总价内，甲方不再另行支付。</w:t>
      </w:r>
    </w:p>
    <w:p w14:paraId="4E4F2689">
      <w:pPr>
        <w:keepNext w:val="0"/>
        <w:keepLines w:val="0"/>
        <w:widowControl/>
        <w:suppressLineNumbers w:val="0"/>
        <w:jc w:val="left"/>
      </w:pPr>
      <w:r>
        <w:rPr>
          <w:rFonts w:ascii="宋体" w:hAnsi="宋体" w:eastAsia="宋体" w:cs="宋体"/>
          <w:kern w:val="0"/>
          <w:sz w:val="24"/>
          <w:szCs w:val="24"/>
          <w:lang w:val="en-US" w:eastAsia="zh-CN" w:bidi="ar"/>
        </w:rPr>
        <w:t>7 合同变更、中止与终止</w:t>
      </w:r>
    </w:p>
    <w:p w14:paraId="4358CA7F">
      <w:pPr>
        <w:keepNext w:val="0"/>
        <w:keepLines w:val="0"/>
        <w:widowControl/>
        <w:suppressLineNumbers w:val="0"/>
        <w:jc w:val="left"/>
      </w:pPr>
      <w:r>
        <w:rPr>
          <w:rFonts w:ascii="宋体" w:hAnsi="宋体" w:eastAsia="宋体" w:cs="宋体"/>
          <w:kern w:val="0"/>
          <w:sz w:val="24"/>
          <w:szCs w:val="24"/>
          <w:lang w:val="en-US" w:eastAsia="zh-CN" w:bidi="ar"/>
        </w:rPr>
        <w:t>甲乙双方当事人不得擅自变更、中止或者终止合同。合同继续履行将损害国家利益和社会公共利益的，甲乙双方应当变更、中止或者终止合同。有过错的一方应当承担赔偿责任，双方都有过错的，各自承担相应的责任。</w:t>
      </w:r>
    </w:p>
    <w:p w14:paraId="495DDC3B">
      <w:pPr>
        <w:keepNext w:val="0"/>
        <w:keepLines w:val="0"/>
        <w:widowControl/>
        <w:suppressLineNumbers w:val="0"/>
        <w:jc w:val="left"/>
      </w:pPr>
      <w:r>
        <w:rPr>
          <w:rFonts w:ascii="宋体" w:hAnsi="宋体" w:eastAsia="宋体" w:cs="宋体"/>
          <w:kern w:val="0"/>
          <w:sz w:val="24"/>
          <w:szCs w:val="24"/>
          <w:lang w:val="en-US" w:eastAsia="zh-CN" w:bidi="ar"/>
        </w:rPr>
        <w:t>7.1 合同的变更</w:t>
      </w:r>
    </w:p>
    <w:p w14:paraId="691CD7E3">
      <w:pPr>
        <w:keepNext w:val="0"/>
        <w:keepLines w:val="0"/>
        <w:widowControl/>
        <w:suppressLineNumbers w:val="0"/>
        <w:jc w:val="left"/>
      </w:pPr>
      <w:r>
        <w:rPr>
          <w:rFonts w:ascii="宋体" w:hAnsi="宋体" w:eastAsia="宋体" w:cs="宋体"/>
          <w:kern w:val="0"/>
          <w:sz w:val="24"/>
          <w:szCs w:val="24"/>
          <w:lang w:val="en-US" w:eastAsia="zh-CN" w:bidi="ar"/>
        </w:rPr>
        <w:t>政府采购合同履行中，在不改变合同其他条款的前提下，甲方可以在合同价款10%的范围内追加与合同标的相同的改造内容，并就此与乙方协商一致后签订补充协议。</w:t>
      </w:r>
    </w:p>
    <w:p w14:paraId="10B9AF6B">
      <w:pPr>
        <w:keepNext w:val="0"/>
        <w:keepLines w:val="0"/>
        <w:widowControl/>
        <w:suppressLineNumbers w:val="0"/>
        <w:jc w:val="left"/>
      </w:pPr>
      <w:r>
        <w:rPr>
          <w:rFonts w:ascii="宋体" w:hAnsi="宋体" w:eastAsia="宋体" w:cs="宋体"/>
          <w:kern w:val="0"/>
          <w:sz w:val="24"/>
          <w:szCs w:val="24"/>
          <w:lang w:val="en-US" w:eastAsia="zh-CN" w:bidi="ar"/>
        </w:rPr>
        <w:t>7.2 合同的中止</w:t>
      </w:r>
    </w:p>
    <w:p w14:paraId="4D751B8D">
      <w:pPr>
        <w:keepNext w:val="0"/>
        <w:keepLines w:val="0"/>
        <w:widowControl/>
        <w:suppressLineNumbers w:val="0"/>
        <w:jc w:val="left"/>
      </w:pPr>
      <w:r>
        <w:rPr>
          <w:rFonts w:ascii="宋体" w:hAnsi="宋体" w:eastAsia="宋体" w:cs="宋体"/>
          <w:kern w:val="0"/>
          <w:sz w:val="24"/>
          <w:szCs w:val="24"/>
          <w:lang w:val="en-US" w:eastAsia="zh-CN" w:bidi="ar"/>
        </w:rPr>
        <w:t>7.2.1 合同签订后，因询问、质疑可能影响成交结果的，甲方应当中止履行合同，因乙方就采购文件、采购过程或结果提起投诉的，甲方认为有必要的，可以中止合同的履行。</w:t>
      </w:r>
    </w:p>
    <w:p w14:paraId="3F9F35BD">
      <w:pPr>
        <w:keepNext w:val="0"/>
        <w:keepLines w:val="0"/>
        <w:widowControl/>
        <w:suppressLineNumbers w:val="0"/>
        <w:jc w:val="left"/>
      </w:pPr>
      <w:r>
        <w:rPr>
          <w:rFonts w:ascii="宋体" w:hAnsi="宋体" w:eastAsia="宋体" w:cs="宋体"/>
          <w:kern w:val="0"/>
          <w:sz w:val="24"/>
          <w:szCs w:val="24"/>
          <w:lang w:val="en-US" w:eastAsia="zh-CN" w:bidi="ar"/>
        </w:rPr>
        <w:t>7.2.2 合同履行过程中，如果乙方出现经营状况严重恶化、转移财产抽逃资金逃避履约、丧失商业信誉、丧失履约能力等情形的，乙方须及时书面告知甲方，甲方有权中止合同并要求乙方整改或提供担保，拒不整改、无法恢复履约能力的，甲方有权解除合同并追责。</w:t>
      </w:r>
    </w:p>
    <w:p w14:paraId="58F794F7">
      <w:pPr>
        <w:keepNext w:val="0"/>
        <w:keepLines w:val="0"/>
        <w:widowControl/>
        <w:suppressLineNumbers w:val="0"/>
        <w:jc w:val="left"/>
      </w:pPr>
      <w:r>
        <w:rPr>
          <w:rFonts w:ascii="宋体" w:hAnsi="宋体" w:eastAsia="宋体" w:cs="宋体"/>
          <w:kern w:val="0"/>
          <w:sz w:val="24"/>
          <w:szCs w:val="24"/>
          <w:lang w:val="en-US" w:eastAsia="zh-CN" w:bidi="ar"/>
        </w:rPr>
        <w:t>7.2.3 乙方分立、合并、变更住所的须书面告知甲方，未及时告知造成履约困难的，承担相应损失责任。</w:t>
      </w:r>
    </w:p>
    <w:p w14:paraId="77A9CA45">
      <w:pPr>
        <w:keepNext w:val="0"/>
        <w:keepLines w:val="0"/>
        <w:widowControl/>
        <w:suppressLineNumbers w:val="0"/>
        <w:jc w:val="left"/>
      </w:pPr>
      <w:r>
        <w:rPr>
          <w:rFonts w:ascii="宋体" w:hAnsi="宋体" w:eastAsia="宋体" w:cs="宋体"/>
          <w:kern w:val="0"/>
          <w:sz w:val="24"/>
          <w:szCs w:val="24"/>
          <w:lang w:val="en-US" w:eastAsia="zh-CN" w:bidi="ar"/>
        </w:rPr>
        <w:t>7.2.4 甲方不得以行政区划调整、政府换届、机构或者职能调整以及相关责任人更替为由中止合同。</w:t>
      </w:r>
    </w:p>
    <w:p w14:paraId="6281CFDD">
      <w:pPr>
        <w:keepNext w:val="0"/>
        <w:keepLines w:val="0"/>
        <w:widowControl/>
        <w:suppressLineNumbers w:val="0"/>
        <w:jc w:val="left"/>
      </w:pPr>
      <w:r>
        <w:rPr>
          <w:rFonts w:ascii="宋体" w:hAnsi="宋体" w:eastAsia="宋体" w:cs="宋体"/>
          <w:kern w:val="0"/>
          <w:sz w:val="24"/>
          <w:szCs w:val="24"/>
          <w:lang w:val="en-US" w:eastAsia="zh-CN" w:bidi="ar"/>
        </w:rPr>
        <w:t>7.3 合同的终止</w:t>
      </w:r>
    </w:p>
    <w:p w14:paraId="2F646D59">
      <w:pPr>
        <w:keepNext w:val="0"/>
        <w:keepLines w:val="0"/>
        <w:widowControl/>
        <w:suppressLineNumbers w:val="0"/>
        <w:jc w:val="left"/>
      </w:pPr>
      <w:r>
        <w:rPr>
          <w:rFonts w:ascii="宋体" w:hAnsi="宋体" w:eastAsia="宋体" w:cs="宋体"/>
          <w:kern w:val="0"/>
          <w:sz w:val="24"/>
          <w:szCs w:val="24"/>
          <w:lang w:val="en-US" w:eastAsia="zh-CN" w:bidi="ar"/>
        </w:rPr>
        <w:t>7.3.1 合同因有效期限届满而终止；</w:t>
      </w:r>
    </w:p>
    <w:p w14:paraId="02C48B35">
      <w:pPr>
        <w:keepNext w:val="0"/>
        <w:keepLines w:val="0"/>
        <w:widowControl/>
        <w:suppressLineNumbers w:val="0"/>
        <w:jc w:val="left"/>
      </w:pPr>
      <w:r>
        <w:rPr>
          <w:rFonts w:ascii="宋体" w:hAnsi="宋体" w:eastAsia="宋体" w:cs="宋体"/>
          <w:kern w:val="0"/>
          <w:sz w:val="24"/>
          <w:szCs w:val="24"/>
          <w:lang w:val="en-US" w:eastAsia="zh-CN" w:bidi="ar"/>
        </w:rPr>
        <w:t>7.3.2 任一方未按合同约定履行，构成根本性违约的，另一方有权终止合同，并追究违约方的违约责任。</w:t>
      </w:r>
    </w:p>
    <w:p w14:paraId="5AFB2B45">
      <w:pPr>
        <w:keepNext w:val="0"/>
        <w:keepLines w:val="0"/>
        <w:widowControl/>
        <w:suppressLineNumbers w:val="0"/>
        <w:jc w:val="left"/>
      </w:pPr>
      <w:r>
        <w:rPr>
          <w:rFonts w:ascii="宋体" w:hAnsi="宋体" w:eastAsia="宋体" w:cs="宋体"/>
          <w:kern w:val="0"/>
          <w:sz w:val="24"/>
          <w:szCs w:val="24"/>
          <w:lang w:val="en-US" w:eastAsia="zh-CN" w:bidi="ar"/>
        </w:rPr>
        <w:t>7.4 涉及国家利益、社会公共利益的情形</w:t>
      </w:r>
    </w:p>
    <w:p w14:paraId="09C3A369">
      <w:pPr>
        <w:keepNext w:val="0"/>
        <w:keepLines w:val="0"/>
        <w:widowControl/>
        <w:suppressLineNumbers w:val="0"/>
        <w:jc w:val="left"/>
      </w:pPr>
      <w:r>
        <w:rPr>
          <w:rFonts w:ascii="宋体" w:hAnsi="宋体" w:eastAsia="宋体" w:cs="宋体"/>
          <w:kern w:val="0"/>
          <w:sz w:val="24"/>
          <w:szCs w:val="24"/>
          <w:lang w:val="en-US" w:eastAsia="zh-CN" w:bidi="ar"/>
        </w:rPr>
        <w:t>政府采购合同继续履行将损害国家利益和社会公共利益的，双方当事人应当变更、中止或者终止合同。有过错的一方应当承担赔偿责任，双方都有过错的，各自承担相应的责任。</w:t>
      </w:r>
    </w:p>
    <w:p w14:paraId="724F706C">
      <w:pPr>
        <w:keepNext w:val="0"/>
        <w:keepLines w:val="0"/>
        <w:widowControl/>
        <w:suppressLineNumbers w:val="0"/>
        <w:jc w:val="left"/>
      </w:pPr>
      <w:r>
        <w:rPr>
          <w:rFonts w:ascii="宋体" w:hAnsi="宋体" w:eastAsia="宋体" w:cs="宋体"/>
          <w:kern w:val="0"/>
          <w:sz w:val="24"/>
          <w:szCs w:val="24"/>
          <w:lang w:val="en-US" w:eastAsia="zh-CN" w:bidi="ar"/>
        </w:rPr>
        <w:t>8 合同分包</w:t>
      </w:r>
    </w:p>
    <w:p w14:paraId="5C1CE3D3">
      <w:pPr>
        <w:keepNext w:val="0"/>
        <w:keepLines w:val="0"/>
        <w:widowControl/>
        <w:suppressLineNumbers w:val="0"/>
        <w:jc w:val="left"/>
      </w:pPr>
      <w:r>
        <w:rPr>
          <w:rFonts w:ascii="宋体" w:hAnsi="宋体" w:eastAsia="宋体" w:cs="宋体"/>
          <w:kern w:val="0"/>
          <w:sz w:val="24"/>
          <w:szCs w:val="24"/>
          <w:lang w:val="en-US" w:eastAsia="zh-CN" w:bidi="ar"/>
        </w:rPr>
        <w:t>乙方不得将合同转包、违法分包，本项目不允许分包、转包，一经发现甲方有权解除合同并追究违约责任。</w:t>
      </w:r>
    </w:p>
    <w:p w14:paraId="7FF62DFA">
      <w:pPr>
        <w:keepNext w:val="0"/>
        <w:keepLines w:val="0"/>
        <w:widowControl/>
        <w:suppressLineNumbers w:val="0"/>
        <w:jc w:val="left"/>
      </w:pPr>
      <w:r>
        <w:rPr>
          <w:rFonts w:ascii="宋体" w:hAnsi="宋体" w:eastAsia="宋体" w:cs="宋体"/>
          <w:kern w:val="0"/>
          <w:sz w:val="24"/>
          <w:szCs w:val="24"/>
          <w:lang w:val="en-US" w:eastAsia="zh-CN" w:bidi="ar"/>
        </w:rPr>
        <w:t>9 法律适用</w:t>
      </w:r>
    </w:p>
    <w:p w14:paraId="0118E2E0">
      <w:pPr>
        <w:keepNext w:val="0"/>
        <w:keepLines w:val="0"/>
        <w:widowControl/>
        <w:suppressLineNumbers w:val="0"/>
        <w:jc w:val="left"/>
      </w:pPr>
      <w:r>
        <w:rPr>
          <w:rFonts w:ascii="宋体" w:hAnsi="宋体" w:eastAsia="宋体" w:cs="宋体"/>
          <w:kern w:val="0"/>
          <w:sz w:val="24"/>
          <w:szCs w:val="24"/>
          <w:lang w:val="en-US" w:eastAsia="zh-CN" w:bidi="ar"/>
        </w:rPr>
        <w:t>本合同的订立、生效、解释、履行及与本合同有关的争议解决，均适用中华人民共和国法律、行政法规。本合同条款与法律、行政法规的强制性规定不一致的，双方当事人应按照法律、行政法规的强制性规定修改本合同的相关条款。</w:t>
      </w:r>
    </w:p>
    <w:p w14:paraId="53C9C6DE">
      <w:pPr>
        <w:pStyle w:val="9"/>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十二、合同生效及其他</w:t>
      </w:r>
    </w:p>
    <w:p w14:paraId="3D7F6B7C">
      <w:pPr>
        <w:keepNext w:val="0"/>
        <w:keepLines w:val="0"/>
        <w:widowControl/>
        <w:suppressLineNumbers w:val="0"/>
        <w:jc w:val="left"/>
      </w:pPr>
      <w:r>
        <w:rPr>
          <w:rFonts w:ascii="宋体" w:hAnsi="宋体" w:eastAsia="宋体" w:cs="宋体"/>
          <w:kern w:val="0"/>
          <w:sz w:val="24"/>
          <w:szCs w:val="24"/>
          <w:lang w:val="en-US" w:eastAsia="zh-CN" w:bidi="ar"/>
        </w:rPr>
        <w:t>1 合同经双方法定代表人（或主要负责人）或授权委托代理人签字并加盖公章后生效。</w:t>
      </w:r>
    </w:p>
    <w:p w14:paraId="368EBA49">
      <w:pPr>
        <w:keepNext w:val="0"/>
        <w:keepLines w:val="0"/>
        <w:widowControl/>
        <w:suppressLineNumbers w:val="0"/>
        <w:jc w:val="left"/>
      </w:pPr>
      <w:r>
        <w:rPr>
          <w:rFonts w:ascii="宋体" w:hAnsi="宋体" w:eastAsia="宋体" w:cs="宋体"/>
          <w:kern w:val="0"/>
          <w:sz w:val="24"/>
          <w:szCs w:val="24"/>
          <w:lang w:val="en-US" w:eastAsia="zh-CN" w:bidi="ar"/>
        </w:rPr>
        <w:t>2 合同履行中，甲方需追加与合同标的相同的改造服务的，在不改变合同其他条款的前提下签订的补充合同，方可作为主合同不可分割的一部分。</w:t>
      </w:r>
    </w:p>
    <w:p w14:paraId="44451843">
      <w:pPr>
        <w:keepNext w:val="0"/>
        <w:keepLines w:val="0"/>
        <w:widowControl/>
        <w:suppressLineNumbers w:val="0"/>
        <w:jc w:val="left"/>
      </w:pPr>
      <w:r>
        <w:rPr>
          <w:rFonts w:ascii="宋体" w:hAnsi="宋体" w:eastAsia="宋体" w:cs="宋体"/>
          <w:kern w:val="0"/>
          <w:sz w:val="24"/>
          <w:szCs w:val="24"/>
          <w:lang w:val="en-US" w:eastAsia="zh-CN" w:bidi="ar"/>
        </w:rPr>
        <w:t>3 如有未尽事宜，以公开招标文件和符合公开招标文件要求的响应文件为准。</w:t>
      </w:r>
    </w:p>
    <w:p w14:paraId="0891152F">
      <w:pPr>
        <w:keepNext w:val="0"/>
        <w:keepLines w:val="0"/>
        <w:widowControl/>
        <w:suppressLineNumbers w:val="0"/>
        <w:jc w:val="left"/>
      </w:pPr>
      <w:r>
        <w:rPr>
          <w:rFonts w:ascii="宋体" w:hAnsi="宋体" w:eastAsia="宋体" w:cs="宋体"/>
          <w:kern w:val="0"/>
          <w:sz w:val="24"/>
          <w:szCs w:val="24"/>
          <w:lang w:val="en-US" w:eastAsia="zh-CN" w:bidi="ar"/>
        </w:rPr>
        <w:t>4 本合同一式伍份，自双方签章之日起生效。甲方持有肆份，乙方持有壹份，均具有同等法律效力。</w:t>
      </w:r>
    </w:p>
    <w:p w14:paraId="05605CD4">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
          <w:bCs/>
          <w:color w:val="auto"/>
          <w:sz w:val="24"/>
          <w:highlight w:val="lightGray"/>
        </w:rPr>
      </w:pPr>
    </w:p>
    <w:p w14:paraId="2CD0CBD1">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auto"/>
          <w:sz w:val="24"/>
          <w:highlight w:val="lightGray"/>
        </w:rPr>
      </w:pPr>
      <w:r>
        <w:rPr>
          <w:rFonts w:hint="eastAsia" w:ascii="仿宋" w:hAnsi="仿宋" w:eastAsia="仿宋" w:cs="仿宋"/>
          <w:b/>
          <w:bCs/>
          <w:color w:val="auto"/>
          <w:sz w:val="24"/>
          <w:highlight w:val="lightGray"/>
        </w:rPr>
        <w:t>甲方：</w:t>
      </w:r>
      <w:r>
        <w:rPr>
          <w:rFonts w:hint="eastAsia" w:ascii="仿宋" w:hAnsi="仿宋" w:eastAsia="仿宋" w:cs="仿宋"/>
          <w:bCs/>
          <w:color w:val="auto"/>
          <w:sz w:val="24"/>
          <w:highlight w:val="lightGray"/>
        </w:rPr>
        <w:t xml:space="preserve">（盖章）   </w:t>
      </w:r>
      <w:r>
        <w:rPr>
          <w:rFonts w:hint="eastAsia" w:ascii="仿宋" w:hAnsi="仿宋" w:eastAsia="仿宋" w:cs="仿宋"/>
          <w:bCs/>
          <w:color w:val="auto"/>
          <w:sz w:val="24"/>
          <w:highlight w:val="lightGray"/>
        </w:rPr>
        <w:tab/>
      </w:r>
      <w:r>
        <w:rPr>
          <w:rFonts w:hint="eastAsia" w:ascii="仿宋" w:hAnsi="仿宋" w:eastAsia="仿宋" w:cs="仿宋"/>
          <w:bCs/>
          <w:color w:val="auto"/>
          <w:sz w:val="24"/>
          <w:highlight w:val="lightGray"/>
        </w:rPr>
        <w:tab/>
      </w:r>
      <w:r>
        <w:rPr>
          <w:rFonts w:hint="eastAsia" w:ascii="仿宋" w:hAnsi="仿宋" w:eastAsia="仿宋" w:cs="仿宋"/>
          <w:bCs/>
          <w:color w:val="auto"/>
          <w:sz w:val="24"/>
          <w:highlight w:val="lightGray"/>
        </w:rPr>
        <w:t xml:space="preserve">                     </w:t>
      </w:r>
      <w:r>
        <w:rPr>
          <w:rFonts w:hint="eastAsia" w:ascii="仿宋" w:hAnsi="仿宋" w:eastAsia="仿宋" w:cs="仿宋"/>
          <w:b/>
          <w:bCs/>
          <w:color w:val="auto"/>
          <w:sz w:val="24"/>
          <w:highlight w:val="lightGray"/>
        </w:rPr>
        <w:t>乙方：</w:t>
      </w:r>
      <w:r>
        <w:rPr>
          <w:rFonts w:hint="eastAsia" w:ascii="仿宋" w:hAnsi="仿宋" w:eastAsia="仿宋" w:cs="仿宋"/>
          <w:bCs/>
          <w:color w:val="auto"/>
          <w:sz w:val="24"/>
          <w:highlight w:val="lightGray"/>
        </w:rPr>
        <w:t xml:space="preserve"> （盖章）</w:t>
      </w:r>
    </w:p>
    <w:p w14:paraId="5963F318">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auto"/>
          <w:sz w:val="24"/>
          <w:highlight w:val="lightGray"/>
        </w:rPr>
      </w:pPr>
      <w:r>
        <w:rPr>
          <w:rFonts w:hint="eastAsia" w:ascii="仿宋" w:hAnsi="仿宋" w:eastAsia="仿宋" w:cs="仿宋"/>
          <w:b/>
          <w:bCs/>
          <w:color w:val="auto"/>
          <w:sz w:val="24"/>
          <w:highlight w:val="lightGray"/>
        </w:rPr>
        <w:t>法定代表人（授权代表）：</w:t>
      </w:r>
      <w:r>
        <w:rPr>
          <w:rFonts w:hint="eastAsia" w:ascii="仿宋" w:hAnsi="仿宋" w:eastAsia="仿宋" w:cs="仿宋"/>
          <w:bCs/>
          <w:color w:val="auto"/>
          <w:sz w:val="24"/>
          <w:highlight w:val="lightGray"/>
        </w:rPr>
        <w:t xml:space="preserve">                  </w:t>
      </w:r>
      <w:r>
        <w:rPr>
          <w:rFonts w:hint="eastAsia" w:ascii="仿宋" w:hAnsi="仿宋" w:eastAsia="仿宋" w:cs="仿宋"/>
          <w:b/>
          <w:bCs/>
          <w:color w:val="auto"/>
          <w:sz w:val="24"/>
          <w:highlight w:val="lightGray"/>
        </w:rPr>
        <w:t>法定代表人（授权代表）：</w:t>
      </w:r>
    </w:p>
    <w:p w14:paraId="4A05E2FC">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auto"/>
          <w:sz w:val="24"/>
          <w:highlight w:val="lightGray"/>
        </w:rPr>
      </w:pPr>
      <w:r>
        <w:rPr>
          <w:rFonts w:hint="eastAsia" w:ascii="仿宋" w:hAnsi="仿宋" w:eastAsia="仿宋" w:cs="仿宋"/>
          <w:b/>
          <w:bCs/>
          <w:color w:val="auto"/>
          <w:sz w:val="24"/>
          <w:highlight w:val="lightGray"/>
        </w:rPr>
        <w:t xml:space="preserve">地    址：                              </w:t>
      </w:r>
      <w:r>
        <w:rPr>
          <w:rFonts w:hint="eastAsia" w:ascii="仿宋" w:hAnsi="仿宋" w:eastAsia="仿宋" w:cs="仿宋"/>
          <w:bCs/>
          <w:color w:val="auto"/>
          <w:sz w:val="24"/>
          <w:highlight w:val="lightGray"/>
        </w:rPr>
        <w:t xml:space="preserve">  </w:t>
      </w:r>
      <w:r>
        <w:rPr>
          <w:rFonts w:hint="eastAsia" w:ascii="仿宋" w:hAnsi="仿宋" w:eastAsia="仿宋" w:cs="仿宋"/>
          <w:b/>
          <w:bCs/>
          <w:color w:val="auto"/>
          <w:sz w:val="24"/>
          <w:highlight w:val="lightGray"/>
        </w:rPr>
        <w:t>地    址：</w:t>
      </w:r>
    </w:p>
    <w:p w14:paraId="14AFB7CC">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auto"/>
          <w:sz w:val="24"/>
          <w:highlight w:val="lightGray"/>
        </w:rPr>
      </w:pPr>
      <w:r>
        <w:rPr>
          <w:rFonts w:hint="eastAsia" w:ascii="仿宋" w:hAnsi="仿宋" w:eastAsia="仿宋" w:cs="仿宋"/>
          <w:b/>
          <w:bCs/>
          <w:color w:val="auto"/>
          <w:sz w:val="24"/>
          <w:highlight w:val="lightGray"/>
        </w:rPr>
        <w:t xml:space="preserve">开户银行：                          </w:t>
      </w:r>
      <w:r>
        <w:rPr>
          <w:rFonts w:hint="eastAsia" w:ascii="仿宋" w:hAnsi="仿宋" w:eastAsia="仿宋" w:cs="仿宋"/>
          <w:bCs/>
          <w:color w:val="auto"/>
          <w:sz w:val="24"/>
          <w:highlight w:val="lightGray"/>
        </w:rPr>
        <w:t xml:space="preserve">      </w:t>
      </w:r>
      <w:r>
        <w:rPr>
          <w:rFonts w:hint="eastAsia" w:ascii="仿宋" w:hAnsi="仿宋" w:eastAsia="仿宋" w:cs="仿宋"/>
          <w:b/>
          <w:bCs/>
          <w:color w:val="auto"/>
          <w:sz w:val="24"/>
          <w:highlight w:val="lightGray"/>
        </w:rPr>
        <w:t>开户银行：</w:t>
      </w:r>
    </w:p>
    <w:p w14:paraId="34FBAC45">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auto"/>
          <w:sz w:val="24"/>
          <w:highlight w:val="lightGray"/>
        </w:rPr>
      </w:pPr>
      <w:r>
        <w:rPr>
          <w:rFonts w:hint="eastAsia" w:ascii="仿宋" w:hAnsi="仿宋" w:eastAsia="仿宋" w:cs="仿宋"/>
          <w:b/>
          <w:bCs/>
          <w:color w:val="auto"/>
          <w:sz w:val="24"/>
          <w:highlight w:val="lightGray"/>
        </w:rPr>
        <w:t xml:space="preserve">账号：                            </w:t>
      </w:r>
      <w:r>
        <w:rPr>
          <w:rFonts w:hint="eastAsia" w:ascii="仿宋" w:hAnsi="仿宋" w:eastAsia="仿宋" w:cs="仿宋"/>
          <w:bCs/>
          <w:color w:val="auto"/>
          <w:sz w:val="24"/>
          <w:highlight w:val="lightGray"/>
        </w:rPr>
        <w:t xml:space="preserve">        </w:t>
      </w:r>
      <w:r>
        <w:rPr>
          <w:rFonts w:hint="eastAsia" w:ascii="仿宋" w:hAnsi="仿宋" w:eastAsia="仿宋" w:cs="仿宋"/>
          <w:b/>
          <w:bCs/>
          <w:color w:val="auto"/>
          <w:sz w:val="24"/>
          <w:highlight w:val="lightGray"/>
        </w:rPr>
        <w:t>账号：</w:t>
      </w:r>
    </w:p>
    <w:p w14:paraId="2C30B525">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auto"/>
          <w:sz w:val="24"/>
          <w:highlight w:val="lightGray"/>
        </w:rPr>
      </w:pPr>
      <w:r>
        <w:rPr>
          <w:rFonts w:hint="eastAsia" w:ascii="仿宋" w:hAnsi="仿宋" w:eastAsia="仿宋" w:cs="仿宋"/>
          <w:b/>
          <w:bCs/>
          <w:color w:val="auto"/>
          <w:sz w:val="24"/>
          <w:highlight w:val="lightGray"/>
        </w:rPr>
        <w:t>纳税人识别号：</w:t>
      </w:r>
      <w:r>
        <w:rPr>
          <w:rFonts w:hint="eastAsia" w:ascii="仿宋" w:hAnsi="仿宋" w:eastAsia="仿宋" w:cs="仿宋"/>
          <w:bCs/>
          <w:color w:val="auto"/>
          <w:sz w:val="24"/>
          <w:highlight w:val="lightGray"/>
        </w:rPr>
        <w:t xml:space="preserve">                            </w:t>
      </w:r>
      <w:r>
        <w:rPr>
          <w:rFonts w:hint="eastAsia" w:ascii="仿宋" w:hAnsi="仿宋" w:eastAsia="仿宋" w:cs="仿宋"/>
          <w:b/>
          <w:bCs/>
          <w:color w:val="auto"/>
          <w:sz w:val="24"/>
          <w:highlight w:val="lightGray"/>
        </w:rPr>
        <w:t>纳税人识别号：</w:t>
      </w:r>
    </w:p>
    <w:p w14:paraId="7FB19F05">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auto"/>
          <w:sz w:val="24"/>
          <w:highlight w:val="lightGray"/>
        </w:rPr>
      </w:pPr>
      <w:r>
        <w:rPr>
          <w:rFonts w:hint="eastAsia" w:ascii="仿宋" w:hAnsi="仿宋" w:eastAsia="仿宋" w:cs="仿宋"/>
          <w:b/>
          <w:bCs/>
          <w:color w:val="auto"/>
          <w:sz w:val="24"/>
          <w:highlight w:val="lightGray"/>
        </w:rPr>
        <w:t>项目联系人：</w:t>
      </w:r>
      <w:r>
        <w:rPr>
          <w:rFonts w:hint="eastAsia" w:ascii="仿宋" w:hAnsi="仿宋" w:eastAsia="仿宋" w:cs="仿宋"/>
          <w:bCs/>
          <w:color w:val="auto"/>
          <w:sz w:val="24"/>
          <w:highlight w:val="lightGray"/>
        </w:rPr>
        <w:t xml:space="preserve">                              </w:t>
      </w:r>
      <w:r>
        <w:rPr>
          <w:rFonts w:hint="eastAsia" w:ascii="仿宋" w:hAnsi="仿宋" w:eastAsia="仿宋" w:cs="仿宋"/>
          <w:b/>
          <w:bCs/>
          <w:color w:val="auto"/>
          <w:sz w:val="24"/>
          <w:highlight w:val="lightGray"/>
        </w:rPr>
        <w:t>项目联系人：</w:t>
      </w:r>
    </w:p>
    <w:p w14:paraId="60758107">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auto"/>
          <w:sz w:val="24"/>
          <w:highlight w:val="lightGray"/>
        </w:rPr>
      </w:pPr>
      <w:r>
        <w:rPr>
          <w:rFonts w:hint="eastAsia" w:ascii="仿宋" w:hAnsi="仿宋" w:eastAsia="仿宋" w:cs="仿宋"/>
          <w:b/>
          <w:bCs/>
          <w:color w:val="auto"/>
          <w:sz w:val="24"/>
          <w:highlight w:val="lightGray"/>
        </w:rPr>
        <w:t>电    话：</w:t>
      </w:r>
      <w:r>
        <w:rPr>
          <w:rFonts w:hint="eastAsia" w:ascii="仿宋" w:hAnsi="仿宋" w:eastAsia="仿宋" w:cs="仿宋"/>
          <w:bCs/>
          <w:color w:val="auto"/>
          <w:sz w:val="24"/>
          <w:highlight w:val="lightGray"/>
        </w:rPr>
        <w:t xml:space="preserve">                                </w:t>
      </w:r>
      <w:r>
        <w:rPr>
          <w:rFonts w:hint="eastAsia" w:ascii="仿宋" w:hAnsi="仿宋" w:eastAsia="仿宋" w:cs="仿宋"/>
          <w:b/>
          <w:bCs/>
          <w:color w:val="auto"/>
          <w:sz w:val="24"/>
          <w:highlight w:val="lightGray"/>
        </w:rPr>
        <w:t>电    话：</w:t>
      </w:r>
    </w:p>
    <w:p w14:paraId="6EDB5640">
      <w:pPr>
        <w:keepNext w:val="0"/>
        <w:keepLines w:val="0"/>
        <w:pageBreakBefore w:val="0"/>
        <w:widowControl w:val="0"/>
        <w:kinsoku/>
        <w:wordWrap/>
        <w:overflowPunct/>
        <w:topLinePunct w:val="0"/>
        <w:autoSpaceDE/>
        <w:autoSpaceDN/>
        <w:bidi w:val="0"/>
        <w:snapToGrid w:val="0"/>
        <w:spacing w:line="360" w:lineRule="auto"/>
        <w:outlineLvl w:val="9"/>
        <w:rPr>
          <w:rFonts w:hint="eastAsia"/>
          <w:lang w:val="en-US" w:eastAsia="zh-Hans"/>
        </w:rPr>
      </w:pPr>
      <w:r>
        <w:rPr>
          <w:rFonts w:hint="eastAsia" w:ascii="仿宋" w:hAnsi="仿宋" w:eastAsia="仿宋" w:cs="仿宋"/>
          <w:b/>
          <w:bCs/>
          <w:color w:val="auto"/>
          <w:sz w:val="24"/>
          <w:highlight w:val="lightGray"/>
        </w:rPr>
        <w:t>签约日期：</w:t>
      </w:r>
      <w:r>
        <w:rPr>
          <w:rFonts w:hint="eastAsia" w:ascii="仿宋" w:hAnsi="仿宋" w:eastAsia="仿宋" w:cs="仿宋"/>
          <w:b/>
          <w:bCs/>
          <w:color w:val="auto"/>
          <w:sz w:val="24"/>
          <w:highlight w:val="lightGray"/>
          <w:lang w:val="en-US" w:eastAsia="zh-CN"/>
        </w:rPr>
        <w:t xml:space="preserve">    </w:t>
      </w:r>
      <w:r>
        <w:rPr>
          <w:rFonts w:hint="eastAsia" w:ascii="仿宋" w:hAnsi="仿宋" w:eastAsia="仿宋" w:cs="仿宋"/>
          <w:bCs/>
          <w:color w:val="auto"/>
          <w:sz w:val="24"/>
          <w:highlight w:val="lightGray"/>
        </w:rPr>
        <w:t>年</w:t>
      </w:r>
      <w:r>
        <w:rPr>
          <w:rFonts w:hint="eastAsia" w:ascii="仿宋" w:hAnsi="仿宋" w:eastAsia="仿宋" w:cs="仿宋"/>
          <w:bCs/>
          <w:color w:val="auto"/>
          <w:sz w:val="24"/>
          <w:highlight w:val="lightGray"/>
          <w:lang w:val="en-US" w:eastAsia="zh-CN"/>
        </w:rPr>
        <w:t xml:space="preserve">   </w:t>
      </w:r>
      <w:r>
        <w:rPr>
          <w:rFonts w:hint="eastAsia" w:ascii="仿宋" w:hAnsi="仿宋" w:eastAsia="仿宋" w:cs="仿宋"/>
          <w:bCs/>
          <w:color w:val="auto"/>
          <w:sz w:val="24"/>
          <w:highlight w:val="lightGray"/>
        </w:rPr>
        <w:t>月</w:t>
      </w:r>
      <w:r>
        <w:rPr>
          <w:rFonts w:hint="eastAsia" w:ascii="仿宋" w:hAnsi="仿宋" w:eastAsia="仿宋" w:cs="仿宋"/>
          <w:bCs/>
          <w:color w:val="auto"/>
          <w:sz w:val="24"/>
          <w:highlight w:val="lightGray"/>
          <w:lang w:val="en-US" w:eastAsia="zh-CN"/>
        </w:rPr>
        <w:t xml:space="preserve">   </w:t>
      </w:r>
      <w:r>
        <w:rPr>
          <w:rFonts w:hint="eastAsia" w:ascii="仿宋" w:hAnsi="仿宋" w:eastAsia="仿宋" w:cs="仿宋"/>
          <w:bCs/>
          <w:color w:val="auto"/>
          <w:sz w:val="24"/>
          <w:highlight w:val="lightGray"/>
        </w:rPr>
        <w:t xml:space="preserve">日 </w:t>
      </w:r>
      <w:r>
        <w:rPr>
          <w:rFonts w:hint="eastAsia" w:ascii="仿宋" w:hAnsi="仿宋" w:eastAsia="仿宋" w:cs="仿宋"/>
          <w:bCs/>
          <w:color w:val="auto"/>
          <w:sz w:val="24"/>
          <w:highlight w:val="lightGray"/>
        </w:rPr>
        <w:tab/>
      </w:r>
      <w:r>
        <w:rPr>
          <w:rFonts w:hint="eastAsia" w:ascii="仿宋" w:hAnsi="仿宋" w:eastAsia="仿宋" w:cs="仿宋"/>
          <w:bCs/>
          <w:color w:val="auto"/>
          <w:sz w:val="24"/>
          <w:highlight w:val="lightGray"/>
        </w:rPr>
        <w:tab/>
      </w:r>
      <w:r>
        <w:rPr>
          <w:rFonts w:hint="eastAsia" w:ascii="仿宋" w:hAnsi="仿宋" w:eastAsia="仿宋" w:cs="仿宋"/>
          <w:bCs/>
          <w:color w:val="auto"/>
          <w:sz w:val="24"/>
          <w:highlight w:val="lightGray"/>
        </w:rPr>
        <w:tab/>
      </w:r>
      <w:r>
        <w:rPr>
          <w:rFonts w:hint="eastAsia" w:ascii="仿宋" w:hAnsi="仿宋" w:eastAsia="仿宋" w:cs="仿宋"/>
          <w:bCs/>
          <w:color w:val="auto"/>
          <w:sz w:val="24"/>
          <w:highlight w:val="lightGray"/>
        </w:rPr>
        <w:t xml:space="preserve">      </w:t>
      </w:r>
      <w:r>
        <w:rPr>
          <w:rFonts w:hint="eastAsia" w:ascii="仿宋" w:hAnsi="仿宋" w:eastAsia="仿宋" w:cs="仿宋"/>
          <w:bCs/>
          <w:color w:val="auto"/>
          <w:sz w:val="24"/>
          <w:highlight w:val="lightGray"/>
          <w:lang w:val="en-US" w:eastAsia="zh-CN"/>
        </w:rPr>
        <w:t xml:space="preserve"> </w:t>
      </w:r>
      <w:r>
        <w:rPr>
          <w:rFonts w:hint="eastAsia" w:ascii="仿宋" w:hAnsi="仿宋" w:eastAsia="仿宋" w:cs="仿宋"/>
          <w:b/>
          <w:bCs/>
          <w:color w:val="auto"/>
          <w:sz w:val="24"/>
          <w:highlight w:val="lightGray"/>
        </w:rPr>
        <w:t>签约日期：</w:t>
      </w:r>
      <w:r>
        <w:rPr>
          <w:rFonts w:hint="eastAsia" w:ascii="仿宋" w:hAnsi="仿宋" w:eastAsia="仿宋" w:cs="仿宋"/>
          <w:bCs/>
          <w:color w:val="auto"/>
          <w:sz w:val="24"/>
          <w:highlight w:val="lightGray"/>
          <w:lang w:val="en-US" w:eastAsia="zh-CN"/>
        </w:rPr>
        <w:t xml:space="preserve">    </w:t>
      </w:r>
      <w:r>
        <w:rPr>
          <w:rFonts w:hint="eastAsia" w:ascii="仿宋" w:hAnsi="仿宋" w:eastAsia="仿宋" w:cs="仿宋"/>
          <w:bCs/>
          <w:color w:val="auto"/>
          <w:sz w:val="24"/>
          <w:highlight w:val="lightGray"/>
        </w:rPr>
        <w:t>年</w:t>
      </w:r>
      <w:r>
        <w:rPr>
          <w:rFonts w:hint="eastAsia" w:ascii="仿宋" w:hAnsi="仿宋" w:eastAsia="仿宋" w:cs="仿宋"/>
          <w:bCs/>
          <w:color w:val="auto"/>
          <w:sz w:val="24"/>
          <w:highlight w:val="lightGray"/>
          <w:lang w:val="en-US" w:eastAsia="zh-CN"/>
        </w:rPr>
        <w:t xml:space="preserve">   </w:t>
      </w:r>
      <w:r>
        <w:rPr>
          <w:rFonts w:hint="eastAsia" w:ascii="仿宋" w:hAnsi="仿宋" w:eastAsia="仿宋" w:cs="仿宋"/>
          <w:bCs/>
          <w:color w:val="auto"/>
          <w:sz w:val="24"/>
          <w:highlight w:val="lightGray"/>
        </w:rPr>
        <w:t>月</w:t>
      </w:r>
      <w:r>
        <w:rPr>
          <w:rFonts w:hint="eastAsia" w:ascii="仿宋" w:hAnsi="仿宋" w:eastAsia="仿宋" w:cs="仿宋"/>
          <w:bCs/>
          <w:color w:val="auto"/>
          <w:sz w:val="24"/>
          <w:highlight w:val="lightGray"/>
          <w:lang w:val="en-US" w:eastAsia="zh-CN"/>
        </w:rPr>
        <w:t xml:space="preserve">   </w:t>
      </w:r>
      <w:r>
        <w:rPr>
          <w:rFonts w:hint="eastAsia" w:ascii="仿宋" w:hAnsi="仿宋" w:eastAsia="仿宋" w:cs="仿宋"/>
          <w:bCs/>
          <w:color w:val="auto"/>
          <w:sz w:val="24"/>
          <w:highlight w:val="lightGray"/>
        </w:rPr>
        <w:t>日</w:t>
      </w:r>
    </w:p>
    <w:p w14:paraId="2B1F607A">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392D3A"/>
    <w:rsid w:val="0C67135E"/>
    <w:rsid w:val="192D1E41"/>
    <w:rsid w:val="21725589"/>
    <w:rsid w:val="24A760D6"/>
    <w:rsid w:val="2A8433D1"/>
    <w:rsid w:val="311F5753"/>
    <w:rsid w:val="3589141A"/>
    <w:rsid w:val="69392D3A"/>
    <w:rsid w:val="704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character" w:styleId="8">
    <w:name w:val="Strong"/>
    <w:basedOn w:val="7"/>
    <w:qFormat/>
    <w:uiPriority w:val="0"/>
    <w:rPr>
      <w:b/>
    </w:rPr>
  </w:style>
  <w:style w:type="paragraph" w:customStyle="1" w:styleId="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4981</Words>
  <Characters>5078</Characters>
  <Lines>0</Lines>
  <Paragraphs>0</Paragraphs>
  <TotalTime>0</TotalTime>
  <ScaleCrop>false</ScaleCrop>
  <LinksUpToDate>false</LinksUpToDate>
  <CharactersWithSpaces>5392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2026-09-10T08:25:00Z</dcterms:created>
  <dc:creator>WPS_1707123975</dc:creator>
  <cp:lastModifiedBy>WPS_1707123975</cp:lastModifiedBy>
  <cp:lastPrinted>2026-09-14T00:51:00Z</cp:lastPrinted>
  <dcterms:modified xsi:type="dcterms:W3CDTF">2026-09-18T08:03:02Z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299AFEEADF7F42D7917C5592FB2B4359_11</vt:lpwstr>
  </property>
  <property fmtid="{D5CDD505-2E9C-101B-9397-08002B2CF9AE}" pid="4" name="KSOTemplateDocerSaveRecord">
    <vt:lpwstr>eyJoZGlkIjoiNGEyN2E0NDc4YTIwYWNhZTkzNDk5OTJlMjcyMDdjMzYiLCJ1c2VySWQiOiIxNTc4NTYyMzkwIn0=</vt:lpwstr>
  </property>
</Properties>
</file>