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D1E35">
      <w:pPr>
        <w:pStyle w:val="3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/>
          <w:lang w:val="en-US" w:eastAsia="zh-CN"/>
        </w:rPr>
        <w:t>附件3：骨科材料配送服务清单</w:t>
      </w:r>
      <w:bookmarkStart w:id="0" w:name="_GoBack"/>
      <w:bookmarkEnd w:id="0"/>
    </w:p>
    <w:tbl>
      <w:tblPr>
        <w:tblStyle w:val="6"/>
        <w:tblW w:w="532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3524"/>
        <w:gridCol w:w="3763"/>
        <w:gridCol w:w="924"/>
        <w:gridCol w:w="6026"/>
      </w:tblGrid>
      <w:tr w14:paraId="7F671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F76E5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2633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耗材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A23E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参考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DE52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CB64D"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技术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要求</w:t>
            </w:r>
          </w:p>
        </w:tc>
      </w:tr>
      <w:tr w14:paraId="1B5B5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41366">
            <w:pPr>
              <w:bidi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F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一次性使用皮肤吻（缝）合器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C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45W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  <w:t>把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0F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1.适用于创伤及手术切口的表层皮肤缝合。</w:t>
            </w:r>
          </w:p>
        </w:tc>
      </w:tr>
      <w:tr w14:paraId="41CFA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1E358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2524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一次性使用刨刀/磨头/锯片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5CF53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4.5mm半月板刨刀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BA0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把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9930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1.用于切除人体软组织和骨组织。</w:t>
            </w:r>
          </w:p>
        </w:tc>
      </w:tr>
      <w:tr w14:paraId="2E30D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DFB17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FE6CA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一次性使用负压护创材料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E792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20cm*10cm*1cm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CC88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盒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44C9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1.用于对非慢性创面（如压疮、手术后缝合创面、机械创伤、切割伤创面、浅II度的烧烫伤创面）进行引流。</w:t>
            </w:r>
          </w:p>
        </w:tc>
      </w:tr>
      <w:tr w14:paraId="061E5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3583D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7058">
            <w:pPr>
              <w:bidi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医用脉冲冲洗器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AC92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198FB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E969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1.适用于骨科、创伤手术创面、软组织冲洗。</w:t>
            </w:r>
          </w:p>
        </w:tc>
      </w:tr>
      <w:tr w14:paraId="10059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4D45F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5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AE3F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可吸收骨修复替代材料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B3C0">
            <w:pPr>
              <w:bidi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D13E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盒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28FD3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1.骨缺损植骨修复。</w:t>
            </w:r>
          </w:p>
        </w:tc>
      </w:tr>
      <w:tr w14:paraId="22E4F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D46E5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B664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不可吸收带线铆钉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41DA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DCC4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F6449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1.适用于创伤内固定、关节镜镜下内固定。</w:t>
            </w:r>
          </w:p>
        </w:tc>
      </w:tr>
      <w:tr w14:paraId="2C514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88575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7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0456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髌骨接骨板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5AC8C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99BA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862F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1.适用于髌骨骨折复位内固定。</w:t>
            </w:r>
          </w:p>
        </w:tc>
      </w:tr>
      <w:tr w14:paraId="37DD1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D760F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762E3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股骨柄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70E9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564E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1D1E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1.股骨头坏死、股骨颈骨折，需行髋关节假体置换术。</w:t>
            </w:r>
          </w:p>
        </w:tc>
      </w:tr>
      <w:tr w14:paraId="5508D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575A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9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A424B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股骨柄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F959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5066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78C89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1.股骨粗隆间骨折，需行半髋关节假体置换术。加长型股骨柄组套使用。</w:t>
            </w:r>
          </w:p>
        </w:tc>
      </w:tr>
      <w:tr w14:paraId="757AE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382E4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4863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双动头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004C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BD5BB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7247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1.股骨颈骨折，需行半髋关节假体置换术。</w:t>
            </w:r>
          </w:p>
        </w:tc>
      </w:tr>
      <w:tr w14:paraId="64EDB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82156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CD4C3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球头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3FF4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7E13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件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FBB15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1.股骨颈骨折，需行半髋关节假体置换术。</w:t>
            </w:r>
          </w:p>
        </w:tc>
      </w:tr>
      <w:tr w14:paraId="42D77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47D86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12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1E8EB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金属骨针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5710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A71B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F35D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1.适用于四肢骨折内固定。</w:t>
            </w:r>
          </w:p>
        </w:tc>
      </w:tr>
      <w:tr w14:paraId="5D432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9B675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13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C634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骨科外固定支架(针-杆固定夹)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6B1D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EBF5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7140F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1.与金属骨针的配合，应用于骨折部位的体外固定复位。</w:t>
            </w:r>
          </w:p>
        </w:tc>
      </w:tr>
      <w:tr w14:paraId="68990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0DADE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14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7508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骨科外固定支架/杆-杆固定夹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85F3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14419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BA01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1.与金属骨针的配合，应用于骨折部位的体外固定复位。</w:t>
            </w:r>
          </w:p>
        </w:tc>
      </w:tr>
      <w:tr w14:paraId="1C115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892A6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15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6DDF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骨科外固定支架/关节夹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3237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074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71774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1.与金属骨针的配合，应用于骨折部位的体外固定复位。</w:t>
            </w:r>
          </w:p>
        </w:tc>
      </w:tr>
      <w:tr w14:paraId="66485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B8A8D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16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3C86B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骨科外固定支架/连接杆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5C347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1810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AC7B2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1.与金属骨针的配合，应用于骨折部位的体外固定复位。</w:t>
            </w:r>
          </w:p>
        </w:tc>
      </w:tr>
      <w:tr w14:paraId="49537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0C22A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17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655E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骨科外固定支架/双针-杆固定夹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D9AC0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C0912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5F2CD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1.与金属骨针的配合，应用于骨折部位的体外固定复位。</w:t>
            </w:r>
          </w:p>
        </w:tc>
      </w:tr>
      <w:tr w14:paraId="09180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95894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18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8F83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骨科外固定支架/调节式连接杆-双杆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A84C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D87B0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BB580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1.与金属骨针的配合，应用于骨折部位的体外固定复位。</w:t>
            </w:r>
          </w:p>
        </w:tc>
      </w:tr>
      <w:tr w14:paraId="6E57F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81CCF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19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D82E5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骨科外固定支架/5孔固定夹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0616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859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D91D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1.与金属骨针的配合，应用于骨折部位的体外固定复位。</w:t>
            </w:r>
          </w:p>
        </w:tc>
      </w:tr>
      <w:tr w14:paraId="0F64B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BCEDB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20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9222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骨科外固定支架/4孔固定夹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3815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4018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6E1B5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1.与金属骨针的配合，应用于骨折部位的体外固定复位。</w:t>
            </w:r>
          </w:p>
        </w:tc>
      </w:tr>
      <w:tr w14:paraId="69148AAC">
        <w:trPr>
          <w:trHeight w:val="314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3C235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21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8C094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空心钉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4315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01EFB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2F9E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1.适用于创伤骨折部位内固定。</w:t>
            </w:r>
          </w:p>
        </w:tc>
      </w:tr>
      <w:tr w14:paraId="1CF64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85647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22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15A0A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髋臼杯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109C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FB17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E2A7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1.股骨头坏死、股骨颈骨折，需行髋关节假体置换术。</w:t>
            </w:r>
          </w:p>
        </w:tc>
      </w:tr>
      <w:tr w14:paraId="15F44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412EF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23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6D5B8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髋臼内衬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0FA7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6EC7C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2F39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1.股骨头坏死、股骨颈骨折，需行髋关节假体置换术。</w:t>
            </w:r>
          </w:p>
        </w:tc>
      </w:tr>
      <w:tr w14:paraId="6DDFE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68789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24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6351B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股骨头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4AFC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4F89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FC830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1.股骨头坏死、股骨颈骨折，需行髋关节假体置换术。</w:t>
            </w:r>
          </w:p>
        </w:tc>
      </w:tr>
      <w:tr w14:paraId="3154E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86B0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25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A5875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髋臼螺钉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92ED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76733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4C072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1.股骨头坏死、股骨颈骨折，需行髋关节假体置换术。</w:t>
            </w:r>
          </w:p>
        </w:tc>
      </w:tr>
      <w:tr w14:paraId="466BB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33AD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26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9B10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股骨髁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83AC0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C3646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B26EA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1.骨关节炎、需行全膝关节置换术。</w:t>
            </w:r>
          </w:p>
        </w:tc>
      </w:tr>
      <w:tr w14:paraId="763CE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C581E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27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F979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胫骨平台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A54B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2C8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1999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1.骨关节炎、需行全膝关节置换术。</w:t>
            </w:r>
          </w:p>
        </w:tc>
      </w:tr>
      <w:tr w14:paraId="05E73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5F4B7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28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774C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胫骨垫片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4223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D9BE3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2CDF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1.骨关节炎、需行全膝关节置换术。</w:t>
            </w:r>
          </w:p>
        </w:tc>
      </w:tr>
      <w:tr w14:paraId="566F7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AA23F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29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4FA60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骨水泥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0170C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AD5FE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2525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1.适用于关节置换。</w:t>
            </w:r>
          </w:p>
        </w:tc>
      </w:tr>
      <w:tr w14:paraId="71E3A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64400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30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F8B7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骨水泥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F8A8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8747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EB07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1.适用于脊柱椎体成型。</w:t>
            </w:r>
          </w:p>
        </w:tc>
      </w:tr>
      <w:tr w14:paraId="109E2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4C5B0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31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C189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锁定型金属接骨板系统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B18C8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0AFF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48CC4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1.适用于创伤各部位骨折内固定。</w:t>
            </w:r>
          </w:p>
        </w:tc>
      </w:tr>
      <w:tr w14:paraId="4D7F9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6CF6A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32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D2FF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锁定螺钉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C5424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6097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个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0783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1.适用于创伤各部位骨折内固定。</w:t>
            </w:r>
          </w:p>
        </w:tc>
      </w:tr>
      <w:tr w14:paraId="1B7B8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CFE9B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33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4BB69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带锁髓内钉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48E5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E93F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3E9D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1.适用于创伤各部位骨折内固定。</w:t>
            </w:r>
          </w:p>
        </w:tc>
      </w:tr>
      <w:tr w14:paraId="49B64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905B8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34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70DC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胸腰椎后路钉棒系统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F6A1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9AD4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3832E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1.适用于胸腰椎骨折内固定。</w:t>
            </w:r>
          </w:p>
        </w:tc>
      </w:tr>
      <w:tr w14:paraId="3479A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7A4E9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35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C3FD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胸腰椎后路椎体成型系统</w:t>
            </w:r>
          </w:p>
        </w:tc>
        <w:tc>
          <w:tcPr>
            <w:tcW w:w="1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446BA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各规格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1972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套</w:t>
            </w:r>
          </w:p>
        </w:tc>
        <w:tc>
          <w:tcPr>
            <w:tcW w:w="2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E6BB">
            <w:pPr>
              <w:bidi w:val="0"/>
              <w:jc w:val="both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>1.适用于PKP、PVP手术。</w:t>
            </w:r>
          </w:p>
        </w:tc>
      </w:tr>
    </w:tbl>
    <w:p w14:paraId="6654A60F">
      <w:pPr>
        <w:bidi w:val="0"/>
        <w:jc w:val="center"/>
        <w:rPr>
          <w:rFonts w:hint="default" w:ascii="Times New Roman" w:hAnsi="Times New Roman" w:eastAsia="宋体" w:cs="Times New Roman"/>
          <w:b/>
          <w:bCs/>
          <w:sz w:val="16"/>
          <w:szCs w:val="16"/>
          <w:lang w:val="en-US" w:eastAsia="zh-CN"/>
        </w:rPr>
      </w:pPr>
    </w:p>
    <w:sectPr>
      <w:footerReference r:id="rId3" w:type="default"/>
      <w:pgSz w:w="16838" w:h="11906" w:orient="landscape"/>
      <w:pgMar w:top="1134" w:right="1440" w:bottom="991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34EA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87C0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787C0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463"/>
    <w:rsid w:val="00147E57"/>
    <w:rsid w:val="003F2545"/>
    <w:rsid w:val="004C0463"/>
    <w:rsid w:val="007D5656"/>
    <w:rsid w:val="00A252F4"/>
    <w:rsid w:val="00B77434"/>
    <w:rsid w:val="00C53CFB"/>
    <w:rsid w:val="02185376"/>
    <w:rsid w:val="027B57AF"/>
    <w:rsid w:val="03256D22"/>
    <w:rsid w:val="04312700"/>
    <w:rsid w:val="056016CE"/>
    <w:rsid w:val="05733BB8"/>
    <w:rsid w:val="077C55BA"/>
    <w:rsid w:val="07FA2F6A"/>
    <w:rsid w:val="08E12F11"/>
    <w:rsid w:val="0B21646B"/>
    <w:rsid w:val="0C016972"/>
    <w:rsid w:val="0C3F3A86"/>
    <w:rsid w:val="0C8D7164"/>
    <w:rsid w:val="0CCD2B32"/>
    <w:rsid w:val="0D514256"/>
    <w:rsid w:val="0DCD726B"/>
    <w:rsid w:val="0E0910B5"/>
    <w:rsid w:val="0E260984"/>
    <w:rsid w:val="0E677C4E"/>
    <w:rsid w:val="0EAA32E8"/>
    <w:rsid w:val="0F4D5CE6"/>
    <w:rsid w:val="1089436C"/>
    <w:rsid w:val="11746691"/>
    <w:rsid w:val="11F730FC"/>
    <w:rsid w:val="12560DAC"/>
    <w:rsid w:val="12CA714C"/>
    <w:rsid w:val="12DC4B7A"/>
    <w:rsid w:val="138230F3"/>
    <w:rsid w:val="1407132A"/>
    <w:rsid w:val="140A3B78"/>
    <w:rsid w:val="15EF4EDA"/>
    <w:rsid w:val="163507DC"/>
    <w:rsid w:val="1658246F"/>
    <w:rsid w:val="16CB4D9C"/>
    <w:rsid w:val="16DA70DD"/>
    <w:rsid w:val="16E12B32"/>
    <w:rsid w:val="17236EA9"/>
    <w:rsid w:val="17837505"/>
    <w:rsid w:val="19610FED"/>
    <w:rsid w:val="19B76582"/>
    <w:rsid w:val="1A8E587D"/>
    <w:rsid w:val="1ADE68F8"/>
    <w:rsid w:val="1B382221"/>
    <w:rsid w:val="1C9A4D8A"/>
    <w:rsid w:val="1D4B2C06"/>
    <w:rsid w:val="1DBB7BBC"/>
    <w:rsid w:val="1E490AF9"/>
    <w:rsid w:val="1FE47E8E"/>
    <w:rsid w:val="210B2EE2"/>
    <w:rsid w:val="21566765"/>
    <w:rsid w:val="223C0320"/>
    <w:rsid w:val="226E7001"/>
    <w:rsid w:val="236821EB"/>
    <w:rsid w:val="23A3453F"/>
    <w:rsid w:val="23C81FD4"/>
    <w:rsid w:val="240135F1"/>
    <w:rsid w:val="25EC1944"/>
    <w:rsid w:val="25F74B98"/>
    <w:rsid w:val="25F84FF3"/>
    <w:rsid w:val="26E64CB1"/>
    <w:rsid w:val="272037E9"/>
    <w:rsid w:val="2728465E"/>
    <w:rsid w:val="28026E64"/>
    <w:rsid w:val="280C5DAC"/>
    <w:rsid w:val="2824786D"/>
    <w:rsid w:val="288D0AC8"/>
    <w:rsid w:val="292E6508"/>
    <w:rsid w:val="2A6C5B77"/>
    <w:rsid w:val="2A9A44C7"/>
    <w:rsid w:val="2CB67A24"/>
    <w:rsid w:val="2D334168"/>
    <w:rsid w:val="2D65206D"/>
    <w:rsid w:val="2D7A222B"/>
    <w:rsid w:val="2E08772C"/>
    <w:rsid w:val="2E0E1C23"/>
    <w:rsid w:val="2E892163"/>
    <w:rsid w:val="2F1D6AE1"/>
    <w:rsid w:val="2F8135BA"/>
    <w:rsid w:val="307E079E"/>
    <w:rsid w:val="31995AB8"/>
    <w:rsid w:val="32475062"/>
    <w:rsid w:val="33F6736F"/>
    <w:rsid w:val="34077C34"/>
    <w:rsid w:val="340C3837"/>
    <w:rsid w:val="34116128"/>
    <w:rsid w:val="34524A8D"/>
    <w:rsid w:val="34645E1B"/>
    <w:rsid w:val="347734DA"/>
    <w:rsid w:val="35965C05"/>
    <w:rsid w:val="35985D4B"/>
    <w:rsid w:val="36A8462A"/>
    <w:rsid w:val="36DD78D5"/>
    <w:rsid w:val="37FC6C7F"/>
    <w:rsid w:val="39237575"/>
    <w:rsid w:val="393F5F25"/>
    <w:rsid w:val="3AB15E58"/>
    <w:rsid w:val="3ABE2554"/>
    <w:rsid w:val="3AFC3B20"/>
    <w:rsid w:val="3DA46DF1"/>
    <w:rsid w:val="3E3875DC"/>
    <w:rsid w:val="3E661FB2"/>
    <w:rsid w:val="4041220F"/>
    <w:rsid w:val="42114C71"/>
    <w:rsid w:val="42C955C2"/>
    <w:rsid w:val="43B54D30"/>
    <w:rsid w:val="456450B8"/>
    <w:rsid w:val="477A0E5C"/>
    <w:rsid w:val="47FB5F0B"/>
    <w:rsid w:val="48503767"/>
    <w:rsid w:val="48932711"/>
    <w:rsid w:val="49CF085F"/>
    <w:rsid w:val="49CF1A46"/>
    <w:rsid w:val="4BA178ED"/>
    <w:rsid w:val="4BC92D0C"/>
    <w:rsid w:val="4CC511A0"/>
    <w:rsid w:val="4EC47184"/>
    <w:rsid w:val="50132E5A"/>
    <w:rsid w:val="512B4428"/>
    <w:rsid w:val="52934714"/>
    <w:rsid w:val="53B5560A"/>
    <w:rsid w:val="551D2366"/>
    <w:rsid w:val="55871553"/>
    <w:rsid w:val="571A3D32"/>
    <w:rsid w:val="577F7059"/>
    <w:rsid w:val="583D0117"/>
    <w:rsid w:val="58D12EEE"/>
    <w:rsid w:val="5AAB580B"/>
    <w:rsid w:val="5B212640"/>
    <w:rsid w:val="5BE545C4"/>
    <w:rsid w:val="5DA12E0C"/>
    <w:rsid w:val="5E7F57F8"/>
    <w:rsid w:val="5FFC526E"/>
    <w:rsid w:val="61396CD1"/>
    <w:rsid w:val="61AB2FAB"/>
    <w:rsid w:val="62DA45FE"/>
    <w:rsid w:val="62F67840"/>
    <w:rsid w:val="632C185E"/>
    <w:rsid w:val="638270F1"/>
    <w:rsid w:val="643E0050"/>
    <w:rsid w:val="64746E0D"/>
    <w:rsid w:val="647F14B7"/>
    <w:rsid w:val="657901A5"/>
    <w:rsid w:val="65C608A0"/>
    <w:rsid w:val="664D6C46"/>
    <w:rsid w:val="665B6338"/>
    <w:rsid w:val="679F4002"/>
    <w:rsid w:val="68434CD3"/>
    <w:rsid w:val="69D41F5D"/>
    <w:rsid w:val="6AC975F4"/>
    <w:rsid w:val="6B097A71"/>
    <w:rsid w:val="6BC95AF1"/>
    <w:rsid w:val="6BCE5152"/>
    <w:rsid w:val="6BDD7F40"/>
    <w:rsid w:val="6BFC0F84"/>
    <w:rsid w:val="6D9742BA"/>
    <w:rsid w:val="6D9A6673"/>
    <w:rsid w:val="6E2D2B28"/>
    <w:rsid w:val="6E8036A6"/>
    <w:rsid w:val="6EDC1FE0"/>
    <w:rsid w:val="6F1D24D0"/>
    <w:rsid w:val="6F854425"/>
    <w:rsid w:val="6FC2189E"/>
    <w:rsid w:val="700E61C9"/>
    <w:rsid w:val="716A2116"/>
    <w:rsid w:val="71D8533B"/>
    <w:rsid w:val="724A494B"/>
    <w:rsid w:val="734E7351"/>
    <w:rsid w:val="735954C9"/>
    <w:rsid w:val="74DA546E"/>
    <w:rsid w:val="75645C9A"/>
    <w:rsid w:val="79ED1919"/>
    <w:rsid w:val="7A0B7B90"/>
    <w:rsid w:val="7A38059A"/>
    <w:rsid w:val="7A654347"/>
    <w:rsid w:val="7B786798"/>
    <w:rsid w:val="7B9203E7"/>
    <w:rsid w:val="7C22491D"/>
    <w:rsid w:val="7C3C1C14"/>
    <w:rsid w:val="7CCD740C"/>
    <w:rsid w:val="7CFC1342"/>
    <w:rsid w:val="7DE9584E"/>
    <w:rsid w:val="7FE3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napToGrid w:val="0"/>
      <w:spacing w:line="440" w:lineRule="exact"/>
    </w:pPr>
    <w:rPr>
      <w:rFonts w:ascii="Times New Roman" w:eastAsia="Times New Roman"/>
      <w:sz w:val="20"/>
    </w:r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  <w:rPr>
      <w:rFonts w:hint="eastAsia"/>
      <w:sz w:val="24"/>
      <w:szCs w:val="24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qFormat/>
    <w:uiPriority w:val="0"/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font1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4">
    <w:name w:val="font21"/>
    <w:basedOn w:val="7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5">
    <w:name w:val="font31"/>
    <w:basedOn w:val="7"/>
    <w:qFormat/>
    <w:uiPriority w:val="0"/>
    <w:rPr>
      <w:rFonts w:hint="default" w:ascii="Arial" w:hAnsi="Arial" w:cs="Arial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1164</Words>
  <Characters>1250</Characters>
  <Lines>81</Lines>
  <Paragraphs>22</Paragraphs>
  <TotalTime>120</TotalTime>
  <ScaleCrop>false</ScaleCrop>
  <LinksUpToDate>false</LinksUpToDate>
  <CharactersWithSpaces>1250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2026-08-21T13:07:00Z</dcterms:created>
  <dc:creator>Administrator</dc:creator>
  <cp:lastModifiedBy>哇咔咔</cp:lastModifiedBy>
  <dcterms:modified xsi:type="dcterms:W3CDTF">2026-09-23T03:12:16Z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eyJoZGlkIjoiOTUwZmY3MGIxMGE3N2YwZjNmMTc4ZTY3NTlkYmM3YzciLCJ1c2VySWQiOiIzMzc0MDk4MDgifQ==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B1AF4AB09F6F4902B21E03297E4ECDD6_12</vt:lpwstr>
  </property>
</Properties>
</file>