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AA10D">
      <w:pPr>
        <w:pStyle w:val="3"/>
        <w:ind w:left="0" w:leftChars="0" w:firstLine="0" w:firstLineChars="0"/>
        <w:rPr>
          <w:rFonts w:hint="eastAsia" w:ascii="仿宋" w:hAnsi="仿宋" w:eastAsia="仿宋" w:cs="仿宋"/>
          <w:b/>
          <w:sz w:val="28"/>
          <w:szCs w:val="28"/>
        </w:rPr>
      </w:pPr>
      <w:r>
        <w:rPr>
          <w:rFonts w:hint="eastAsia"/>
          <w:lang w:val="en-US" w:eastAsia="zh-CN"/>
        </w:rPr>
        <w:t>附表1：</w:t>
      </w:r>
      <w:r>
        <w:rPr>
          <w:rFonts w:hint="eastAsia" w:ascii="Times New Roman" w:eastAsia="Times New Roman"/>
          <w:lang w:val="en-US" w:eastAsia="zh-CN"/>
        </w:rPr>
        <w:t>体外诊断试剂配送服务清单</w:t>
      </w:r>
    </w:p>
    <w:tbl>
      <w:tblPr>
        <w:tblStyle w:val="6"/>
        <w:tblW w:w="5310" w:type="pct"/>
        <w:jc w:val="center"/>
        <w:tblLayout w:type="fixed"/>
        <w:tblCellMar>
          <w:top w:w="0" w:type="dxa"/>
          <w:left w:w="108" w:type="dxa"/>
          <w:bottom w:w="0" w:type="dxa"/>
          <w:right w:w="108" w:type="dxa"/>
        </w:tblCellMar>
      </w:tblPr>
      <w:tblGrid>
        <w:gridCol w:w="619"/>
        <w:gridCol w:w="3470"/>
        <w:gridCol w:w="3948"/>
        <w:gridCol w:w="815"/>
        <w:gridCol w:w="5240"/>
        <w:gridCol w:w="731"/>
      </w:tblGrid>
      <w:tr w14:paraId="640C8AF2">
        <w:tblPrEx>
          <w:tblCellMar>
            <w:top w:w="0" w:type="dxa"/>
            <w:left w:w="108" w:type="dxa"/>
            <w:bottom w:w="0" w:type="dxa"/>
            <w:right w:w="108" w:type="dxa"/>
          </w:tblCellMar>
        </w:tblPrEx>
        <w:trPr>
          <w:trHeight w:val="256"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6AF76E5">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序号</w:t>
            </w:r>
          </w:p>
        </w:tc>
        <w:tc>
          <w:tcPr>
            <w:tcW w:w="1170" w:type="pct"/>
            <w:tcBorders>
              <w:top w:val="single" w:color="000000" w:sz="4" w:space="0"/>
              <w:left w:val="single" w:color="000000" w:sz="4" w:space="0"/>
              <w:bottom w:val="single" w:color="000000" w:sz="4" w:space="0"/>
              <w:right w:val="single" w:color="000000" w:sz="4" w:space="0"/>
            </w:tcBorders>
            <w:vAlign w:val="center"/>
          </w:tcPr>
          <w:p w14:paraId="3862633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耗材</w:t>
            </w:r>
            <w:r>
              <w:rPr>
                <w:rFonts w:hint="eastAsia" w:ascii="仿宋" w:hAnsi="仿宋" w:eastAsia="仿宋" w:cs="仿宋"/>
                <w:b/>
                <w:bCs/>
                <w:color w:val="000000"/>
                <w:kern w:val="0"/>
                <w:sz w:val="18"/>
                <w:szCs w:val="18"/>
                <w:lang w:bidi="ar"/>
              </w:rPr>
              <w:t>名称</w:t>
            </w:r>
          </w:p>
        </w:tc>
        <w:tc>
          <w:tcPr>
            <w:tcW w:w="1331" w:type="pct"/>
            <w:tcBorders>
              <w:top w:val="single" w:color="000000" w:sz="4" w:space="0"/>
              <w:left w:val="single" w:color="000000" w:sz="4" w:space="0"/>
              <w:bottom w:val="single" w:color="000000" w:sz="4" w:space="0"/>
              <w:right w:val="single" w:color="000000" w:sz="4" w:space="0"/>
            </w:tcBorders>
            <w:noWrap/>
            <w:vAlign w:val="center"/>
          </w:tcPr>
          <w:p w14:paraId="65BA23EF">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val="en-US" w:eastAsia="zh-CN" w:bidi="ar"/>
              </w:rPr>
              <w:t>参考</w:t>
            </w:r>
            <w:r>
              <w:rPr>
                <w:rFonts w:hint="eastAsia" w:ascii="仿宋" w:hAnsi="仿宋" w:eastAsia="仿宋" w:cs="仿宋"/>
                <w:b/>
                <w:bCs/>
                <w:color w:val="000000"/>
                <w:kern w:val="0"/>
                <w:sz w:val="18"/>
                <w:szCs w:val="18"/>
                <w:lang w:bidi="ar"/>
              </w:rPr>
              <w:t>规格型号</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3EDE520">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单位</w:t>
            </w:r>
          </w:p>
        </w:tc>
        <w:tc>
          <w:tcPr>
            <w:tcW w:w="1767" w:type="pct"/>
            <w:tcBorders>
              <w:top w:val="single" w:color="000000" w:sz="4" w:space="0"/>
              <w:left w:val="single" w:color="000000" w:sz="4" w:space="0"/>
              <w:bottom w:val="single" w:color="000000" w:sz="4" w:space="0"/>
              <w:right w:val="single" w:color="000000" w:sz="4" w:space="0"/>
            </w:tcBorders>
            <w:vAlign w:val="center"/>
          </w:tcPr>
          <w:p w14:paraId="320CB64D">
            <w:pPr>
              <w:widowControl/>
              <w:jc w:val="both"/>
              <w:textAlignment w:val="center"/>
              <w:rPr>
                <w:rFonts w:hint="eastAsia" w:ascii="仿宋" w:hAnsi="仿宋" w:eastAsia="仿宋" w:cs="仿宋"/>
                <w:b/>
                <w:bCs/>
                <w:color w:val="000000"/>
                <w:sz w:val="18"/>
                <w:szCs w:val="18"/>
                <w:lang w:eastAsia="zh-CN"/>
              </w:rPr>
            </w:pPr>
            <w:r>
              <w:rPr>
                <w:rFonts w:hint="eastAsia" w:ascii="仿宋" w:hAnsi="仿宋" w:eastAsia="仿宋" w:cs="仿宋"/>
                <w:b/>
                <w:bCs/>
                <w:color w:val="000000"/>
                <w:kern w:val="0"/>
                <w:sz w:val="18"/>
                <w:szCs w:val="18"/>
                <w:lang w:bidi="ar"/>
              </w:rPr>
              <w:t>技术</w:t>
            </w:r>
            <w:r>
              <w:rPr>
                <w:rFonts w:hint="eastAsia" w:ascii="仿宋" w:hAnsi="仿宋" w:eastAsia="仿宋" w:cs="仿宋"/>
                <w:b/>
                <w:bCs/>
                <w:color w:val="000000"/>
                <w:kern w:val="0"/>
                <w:sz w:val="18"/>
                <w:szCs w:val="18"/>
                <w:lang w:val="en-US" w:eastAsia="zh-CN" w:bidi="ar"/>
              </w:rPr>
              <w:t>要求</w:t>
            </w:r>
          </w:p>
        </w:tc>
        <w:tc>
          <w:tcPr>
            <w:tcW w:w="731" w:type="dxa"/>
            <w:tcBorders>
              <w:top w:val="single" w:color="000000" w:sz="4" w:space="0"/>
              <w:left w:val="single" w:color="000000" w:sz="4" w:space="0"/>
              <w:bottom w:val="single" w:color="000000" w:sz="4" w:space="0"/>
              <w:right w:val="single" w:color="000000" w:sz="4" w:space="0"/>
            </w:tcBorders>
            <w:vAlign w:val="center"/>
          </w:tcPr>
          <w:p w14:paraId="626C007E">
            <w:pPr>
              <w:widowControl/>
              <w:jc w:val="both"/>
              <w:textAlignment w:val="center"/>
              <w:rPr>
                <w:rFonts w:hint="eastAsia"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val="en-US" w:eastAsia="zh-CN" w:bidi="ar"/>
              </w:rPr>
              <w:t>备注</w:t>
            </w:r>
          </w:p>
        </w:tc>
      </w:tr>
      <w:tr w14:paraId="67DF63F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BC41366">
            <w:pPr>
              <w:bidi w:val="0"/>
              <w:jc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cs="Times New Roman"/>
                <w:sz w:val="16"/>
                <w:szCs w:val="16"/>
                <w:lang w:val="en-US" w:eastAsia="zh-CN"/>
              </w:rPr>
              <w:t>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607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总蛋白测定试剂盒（配套生化复合校准品+生化复合质控品）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CC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308mL：R1：4×60 mL + R2：4×17 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CCD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4A6D0FDE">
            <w:pPr>
              <w:widowControl/>
              <w:jc w:val="both"/>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该试剂盒采用双缩脲法，用于体外定量测定人血清或血浆中总蛋白的含量。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4254DA0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619BA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F37CF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33F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白蛋白测定试剂盒（配套生化复合校准品+生化复合质控品）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073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360mL：R：6*60mL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44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43527F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该试剂盒采用溴甲酚绿法，用于体外定量测定人血清或血浆中白蛋白的含量。临床上用于评价肝脏功能及营养评估。</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4447D3B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2B6A3E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3AECEF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8EE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丙氨酸氨基转移酶（配套生化复合校准品+生化复合质控品）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C95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438mL：R1:6*57mL，R2：3* 32mL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2A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562F91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微软雅黑" w:cs="Times New Roman"/>
                <w:i w:val="0"/>
                <w:iCs w:val="0"/>
                <w:caps w:val="0"/>
                <w:color w:val="606266"/>
                <w:spacing w:val="0"/>
                <w:sz w:val="16"/>
                <w:szCs w:val="16"/>
                <w:shd w:val="clear" w:fill="FFFFFF"/>
                <w:lang w:val="en-US" w:eastAsia="zh-CN"/>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该试剂盒采用IFCC法，用于体外定量测定人血清或血浆中丙氨酸氨基转移酶的活力。临床上用于辅助评价肝功能。</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56668CB4">
            <w:pPr>
              <w:widowControl/>
              <w:jc w:val="both"/>
              <w:textAlignment w:val="center"/>
              <w:rPr>
                <w:rFonts w:hint="eastAsia" w:ascii="Times New Roman" w:hAnsi="Times New Roman" w:eastAsia="微软雅黑" w:cs="Times New Roman"/>
                <w:i w:val="0"/>
                <w:iCs w:val="0"/>
                <w:caps w:val="0"/>
                <w:color w:val="606266"/>
                <w:spacing w:val="0"/>
                <w:sz w:val="16"/>
                <w:szCs w:val="16"/>
                <w:shd w:val="clear" w:fill="FFFFFF"/>
                <w:lang w:val="en-US" w:eastAsia="zh-CN"/>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3EE10A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AAF197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886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天门冬氨酸氨基转移酶（配套生化复合校准品+生化复合质控品）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DE3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438mL：R1:6*57mL，R2：3* 32mL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33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133AEEA5">
            <w:pPr>
              <w:widowControl/>
              <w:jc w:val="both"/>
              <w:textAlignment w:val="center"/>
              <w:rPr>
                <w:rFonts w:hint="default" w:ascii="Times New Roman" w:hAnsi="Times New Roman" w:eastAsia="微软雅黑" w:cs="Times New Roman"/>
                <w:i w:val="0"/>
                <w:iCs w:val="0"/>
                <w:caps w:val="0"/>
                <w:color w:val="606266"/>
                <w:spacing w:val="0"/>
                <w:sz w:val="16"/>
                <w:szCs w:val="16"/>
                <w:shd w:val="clear" w:fill="FFFFFF"/>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该试剂盒采用IFCC法，用于体外定量测定人血清中天门冬氨酸氨基转移酶的活力。</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4150E4B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815870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F434F9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5F6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总胆红素测定试剂盒（配套生化复合校准品+生化复合质控品）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47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296ml:R1:4×58ml，R2：2×32ml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70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71BBC3F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该试剂盒采用钒酸盐氧化法，用于体外定量测定人血清或血浆中总胆红素的含量。临床上用于胆红素代谢紊乱的辅助诊断。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759137C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119707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F25FC1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8D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直接胆红素测定试剂盒（配套生化复合校准品+生化复合质控品）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AE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296ml:R1:4×58ml，R2：2×32ml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AE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4A87801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该试剂盒采用钒酸盐氧化法，用于体外定量测定人血清或血浆中直接胆红素的含量。临床上用于胆红素代谢紊乱的辅助诊断。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7D18F0A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176F9D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0F0FBE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F4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碱性磷酸酶测定试剂盒（配套生化复合校准品+生化复合质控品）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59E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300ml:R1:4×60ml,R2:2×30ml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BB0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063C706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2FDE836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E92AA1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D8FF93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40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γ-谷氨酰转移酶（配套生化复合校准品+生化复合质控品）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E4A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438ml:R1:57ml×6，R2：32ml×3</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927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03D2996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该试剂盒采用IFCC法，用于体外定量测定人血清或血浆中γ-谷氨酰转移酶的活力。临床上用于肝胆系统疾病的辅助诊断。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7EACC44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117AE1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B5CF78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B1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总胆汁酸检测试剂（配套校准品+质控品）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03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240ml:R1:4×45ml,R2:2×30ml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DE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49B3500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该试剂盒采用循环酶法，用于体外定量测定人血清中总胆汁酸的含量，临床上用于肝胆系统疾病的辅助诊断。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2B5735F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0CC4FB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897BFE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95E8">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尿素测定试剂盒（配套生化复合校准品+生化复合质控品）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154">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300ml:R1:4×60ml,R2:2×30ml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F8C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224AD4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该试剂盒采用紫外-谷氨酸脱氢酶法，用于体外定量测定人血清、血浆或尿液中尿素（尿素氮）的含量。临床上作为肾功能的评价指标。</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24E88E2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2A87F5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2AAD4E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E66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肌酐测定试剂盒（配套生化复合校准品+生化复合质控品）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93A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320 mL：R1：4×59 mL，R2：2×42 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0A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20D7FDD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该试剂盒采用肌氨酸氧化酶法，用于体外定量测定人血清、血浆或尿液中肌酐的含量，临床上作为肾功能的评价指标。</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06DA2E1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55A120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36A105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24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尿酸测定试剂盒（配套生化复合校准品+生化复合质控品）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F5D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438ml：R1：6×57ml，R2：3×32ml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4F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4F39F2F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该试剂盒采用尿酸酶-过氧化物酶法，用于体外定量测定人血清、血浆或尿液中尿酸的含量。临床上用于高尿酸血症的辅助诊断。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46FC0EA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837AC1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C654EE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52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胱抑素C检测试剂（配套校准品+质控品）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C2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104ml:R1:2×40ml,R2:2×12ml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85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196DF7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该试剂盒采用胶乳免疫比浊法，用于体外定量测定人血清或血浆中胱抑素 C 的浓度。</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793D802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C24695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A6E97B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2D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甘油三脂测定试剂盒（配套生化复合校准品+生化复合质控品）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829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360mL：R：6*60mL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0B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3907D09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该试剂盒采用氧化酶法，用于体外定量测定人血清或血浆中甘油三酯的含量。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0552749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70E708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841D0F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5A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总胆固醇测定试剂盒（配套生化复合校准品+生化复合质控品）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59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360mL：R：6*60mL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DF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71B039D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该试剂盒采用氧化酶法，用于体外定量测定人血清或血浆中总胆固醇的含量。临床上用于高胆固醇血症的辅助诊断。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5C2F4DA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8FDA95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9786A9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9FE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高密度脂蛋白胆固醇测定试剂（配套脂类校准品+生化复合质控品）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8D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316mL：R1:4*58mL，R2：2*42mL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BB6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6E98B86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该试剂盒采用直接法，用于体外定量测定人血清或血浆中高密度脂蛋白胆固醇的含量。临床上用于高胆固醇血症、冠心病和动脉粥样硬化的辅助诊断。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3701AD4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2451F4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90FAB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D1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低密度脂蛋白胆固醇测定试剂（配套脂类校准品+生化复合质控品）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7E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316mL：R1:4*58mL，R2：2*42mL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FE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61F47A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该试剂盒采用直接法，用于体外定量测定人血清或血浆中低密度脂蛋白胆固醇的含量。临床上用于高胆固醇血症、冠心病和动脉粥样硬化的辅助诊断。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4276546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0700A0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CAA295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78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载脂蛋白A检测试剂（配套脂类校准品+生化复合质控品）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29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171mL：R1:3*42mL，R2：3*15mL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9F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vAlign w:val="center"/>
          </w:tcPr>
          <w:p w14:paraId="6231224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该试剂盒采用免疫透射比浊法，用于体外定量测定人血清中载脂蛋白A1的含量，临床上用于评价心血管疾病风险。</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vAlign w:val="center"/>
          </w:tcPr>
          <w:p w14:paraId="79F8170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6D5F0B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F2B94B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C6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载脂蛋白B检测试剂（配套脂类校准品+生化复合质控品）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8D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171mL：R1:3*42mL，R2：3*15mL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BE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D46BA">
            <w:pPr>
              <w:widowControl/>
              <w:jc w:val="both"/>
              <w:textAlignment w:val="center"/>
              <w:rPr>
                <w:rFonts w:hint="default" w:ascii="宋体" w:hAnsi="宋体" w:eastAsia="宋体" w:cs="宋体"/>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该试剂盒采用免疫透射比浊法，用于体外定量测定人血清中载脂蛋白B的含量，临床上用于评价心血管疾病风险。</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317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346583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C90563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B8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葡萄糖测定试剂盒（配套生化复合校准品+生化复合质控品）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A34C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399ml:R1:6×44ml，R2：3×45ml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03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8ADF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该试剂盒采用己糖激酶法，用于体外定量测定人血清中葡萄糖的含量，临床上用于反映血糖水平。</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002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370130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9678F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954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钙测定试剂（配套生化复合校准品+生化复合质控品）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02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180mL：R:4*45mL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F6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E9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该试剂盒采用偶氮胂Ⅲ法，用于体外定量测定人血清、血浆或尿液中钙的含量。临床上用于钙代谢紊乱的辅助诊断。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EB8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6DC439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9836F6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B5B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无机磷测定试剂（配套生化复合校准品+生化复合质控品）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FF0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240 mL：R1: 4×44 mL + R2: 4×16 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AF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89D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该试剂盒采用二甲苯胺蓝法，用于体外定量测定人血清、血浆或尿液中镁的含量，临床上用于镁代谢紊乱的辅助诊断。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879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560053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AEA6E2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F7A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镁测定试剂（配套生化复合校准品+生化复合质控品）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A52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180mL：R:4*45mL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BA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510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该试剂盒采用二甲苯胺蓝法，用于体外定量测定人血清、血浆或尿液中镁的含量，临床上用于镁代谢紊乱的辅助诊断。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FC2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845D0C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FF19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F2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同型半胱氨酸（HCY)测定试剂盒含校准（酶循环法）（配套质控品）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1D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 R1: 4×34ml, R2: 4×11ml，校准品：5×1.0ml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39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E28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该试剂盒采用酶循环法，用于体外定量测定人血清或肝素血浆中同型半胱氨酸的含量。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640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69E402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BB715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2E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肌酸激酶同功酶测定试剂（配套校准品+质控品）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30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162ml：R1：3×42ml，R2：3×12ml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94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F5D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用于体外定量测定人血清中肌酸激酶 MB 型同工酶（CK</w:t>
            </w:r>
            <w:r>
              <w:rPr>
                <w:rFonts w:hint="default" w:ascii="Times New Roman" w:hAnsi="Times New Roman" w:eastAsia="宋体" w:cs="Times New Roman"/>
                <w:i w:val="0"/>
                <w:iCs w:val="0"/>
                <w:color w:val="000000"/>
                <w:kern w:val="0"/>
                <w:sz w:val="16"/>
                <w:szCs w:val="16"/>
                <w:u w:val="none"/>
                <w:lang w:val="en-US" w:eastAsia="zh-CN" w:bidi="ar"/>
              </w:rPr>
              <w:noBreakHyphen/>
            </w:r>
            <w:r>
              <w:rPr>
                <w:rFonts w:hint="default" w:ascii="Times New Roman" w:hAnsi="Times New Roman" w:eastAsia="宋体" w:cs="Times New Roman"/>
                <w:i w:val="0"/>
                <w:iCs w:val="0"/>
                <w:color w:val="000000"/>
                <w:kern w:val="0"/>
                <w:sz w:val="16"/>
                <w:szCs w:val="16"/>
                <w:u w:val="none"/>
                <w:lang w:val="en-US" w:eastAsia="zh-CN" w:bidi="ar"/>
              </w:rPr>
              <w:t>MB）的活力，临床上主要用于心肌梗死、肌病等疾病的辅助诊断。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7E6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35DCB0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E00800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278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肌酸激酶测定试剂（配套生化复合校准品+生化复合质控品）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AB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162ml：R1：3×42ml，R2：3×12ml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CF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2ED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该试剂盒采用IFCC法，用于体外定量测定人血清或血浆中肌酸激酶的活力。</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715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D5CD60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4A0E02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308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乳酸脱离氢酶测定试剂（配套生化复合校准品+生化复合质控品）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F74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216ml:R1:4×42ml，R2：4×12ml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52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28C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该试剂盒采用IFCC法，用于体外定量测定人血清或血浆中乳酸脱氢酶的活力。</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7CC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0761D8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660B0E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D46D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α-羟丁酸脱氢酶测定试剂（配套生化复合校准品+生化复合质控品）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FD8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216mL：R1:4*42mL，R2：4*12mL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B2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458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该试剂盒采用DGKC法，用于体外定量测定人血清或血浆中α-羟丁酸脱氢酶的活力，临床上用于心肌梗死的辅助诊断。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260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42E472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3A3658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14A3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α-淀粉酶测定试剂盒（配套生化复合校准品+生化复合质控品）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C7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216ml:R1:42ml×4+R2:12ml×4</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0A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986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该试剂盒采用连续监测法，用于体外定量测定人血清、血浆或尿液中α-淀粉酶的活力。临床上用于胰腺疾病的辅助诊断。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A5E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EB78DA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C917F1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FC2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二氧化碳检测试剂（配套质控品）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B6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120ml:R:6×20ml,单标1×1.5ml(校准品（选配）</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97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D1B6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该试剂盒采用酶法，用于体外定量测定人血清或肝素血浆中二氧化碳的含量，临床上作为体内酸碱平衡的评价指标。</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1C6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96F4CF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F04EF8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4A4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抗链球菌溶血素“O”（配套生化复合质控品）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47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160ml:R1：2×40ml+R2：2×40ml，校准品规格：1×0.5ml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68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AC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1.用于体外定量测定人血清中抗链球菌溶血素“O”的浓度，临床上主要用于 A 族溶血性链球菌感染的辅助诊断。2.适配设备：迈瑞BS2000。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DC6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B0A488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55D740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5C4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类风湿因子（配套质控品）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D7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R1：2×40ml+R2：2×11ml，校准品规格：5×0.5ml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5C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A0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该试剂盒采用免疫比浊法，用于体外定量测定人血清中类风湿因子抗体的含量，临床上用于类风湿关节炎（RA）的辅助诊断。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2EB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60066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32C90E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9B8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C-反应蛋白测定试剂盒（配套特种蛋白校准品+生化复合质控品）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2B9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90ml:R1：2×35ml×2，R2：2×10ml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3F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B47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该试剂盒采用免疫透射比浊法，用于体外定量测定人血清或血浆中C-反应蛋白的含量，临床上用于非特异性炎症的辅助诊断。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974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6F3A30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4C4342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D66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超敏C-反应蛋白测定试剂盒（配套校准品+质控品）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22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160ml：R1：2×40ml+R2：2×40ml，校准品：5×1.5ml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08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19D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该试剂盒采用乳胶免疫比浊法，用于体外定量测定人血清、血浆中C-反应蛋白的含量。临床上用于评价心血管疾病风险。</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D9B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D8B000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292AF4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9EF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免疫球蛋白M(IgM)测定试剂盒(免疫透射比浊法)（配套特种蛋白校准品+生化复合质控品）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9DA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90ml:R1：2×35ml，R2：2×10ml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51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793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该试剂盒采用免疫透射比浊法，用于体外定量测定人血清中免疫球蛋白M的含量。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CEB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3F2375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F6B933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90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免疫球蛋白G(IgG)测定试剂盒(免疫透射比浊法)（配套特种蛋白校准品+生化复合质控品）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DC4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F1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F43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该试剂盒采用免疫透射比浊法，用于体外定量测定人血清中免疫球蛋白G的含量。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E52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3BB972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1C205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935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补体因子C3(C3)测定试剂盒（免疫透射比浊法）（配套特种蛋白校准品+生化复合质控品）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39C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E5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7B8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该试剂盒采用免疫透射比浊法，用于体外定量测定人血清中补体因子C3的含量。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C6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6DA8EF9">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138164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50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免疫球蛋白A(IgA)测定试剂盒(免疫透射比浊法)（配套特种蛋白校准品+生化复合质控品）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DA0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120ml:R1:2×40ml+R2:2×20ml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1D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2E9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该试剂盒采用免疫透射比浊法，用于体外定量测定人血清中免疫球蛋白A的含量。临床上用于免疫功能的评价及免疫疾病的辅助诊断。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9E9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3B90F4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6F4FCC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39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EE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免疫球蛋白E(IgE)测定试剂盒(免疫透射比浊法)（配套特种蛋白校准品+生化复合质控品）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81D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试剂1: 1×20 mL，试剂2: 1×11 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5CF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7B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该试剂盒采用胶乳免疫比浊法，用于体外定量检测人血清样本中的总IgE抗体。临床上用于人体过敏反应状态的辅助诊断。</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637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2B992A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8B166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9C6C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尿/脑脊液总蛋白测定试剂盒（配套校准品+质控品）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AD4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80mlR：2×40ml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30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1F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该试剂盒采用邻苯三酚红钼法，用于体外定量测定人尿液或脑脊液中总蛋白的含量。</w:t>
            </w:r>
            <w:r>
              <w:rPr>
                <w:rFonts w:hint="eastAsia" w:ascii="Times New Roman" w:hAnsi="Times New Roman" w:eastAsia="宋体" w:cs="Times New Roman"/>
                <w:i w:val="0"/>
                <w:iCs w:val="0"/>
                <w:color w:val="000000"/>
                <w:kern w:val="0"/>
                <w:sz w:val="16"/>
                <w:szCs w:val="16"/>
                <w:u w:val="none"/>
                <w:lang w:val="en-US" w:eastAsia="zh-CN" w:bidi="ar"/>
              </w:rPr>
              <w:t>2.适配设备：迈瑞BS2000。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2ED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3ACA4C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C7A847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0A7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肌钙蛋白I（TnI）测定试剂盒（化学发光免疫分析法）（配套校准品+质控品）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BC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75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3F13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用于体外定量测定人体血清或血浆中肌钙蛋白I的含量。临床上用于心肌梗死的辅助诊断。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16A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F8E17F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1F56B0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2B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B型脑钠肽（BNP）测定试剂盒（配套校准品+质控品）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626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69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875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用于体外定量测定人体EDTA血浆中B型脑钠肽的含量。临床上用于心力衰竭的辅助诊断风险评估。</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A8E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C22C63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F67EC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6B6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降钙素原（PT）测定试剂盒（化学发光免疫分析法）（配套校准品+质控品）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73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FE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AB0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用于体外定量测定人体血清或（和）血浆中降钙素原（PCT）的含量。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8A4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875519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9A53A3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0CC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垂体泌乳素（PRL）测定试剂盒（配套校准品+质控品）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4EF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00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A84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用于体外定量测定人体血清或（和）血浆中垂体泌乳素的含量，不得用于肿瘤的辅助诊断。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72A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A60818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E4EEC4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BA3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甲胎蛋白测定试剂盒（配套校准品+质控品）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A89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DF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709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甲胎蛋白的含量。主要用于对恶性肿瘤患者进行动态监测以辅助判断疾病进程或治疗效果，不能作为恶性肿瘤早期诊断或确诊的依据，不能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E54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3712E8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02FE48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08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癌胚抗原测定试剂盒（配套校准品+质控品）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A1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30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B98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该试剂盒用于体外定量测定人体血清或（和）血浆中癌胚抗原的含量。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971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23EC16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3D2021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169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总三碘甲状腺原氨酸（T3）测定试剂盒（配套校准品+质控品）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61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CD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561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该试剂盒用于体外定量测定人体血清中总三碘甲状腺原氨酸的含量。临床上用于甲状腺疾病的辅助诊断。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EAC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3368B6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AA4ABA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717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总甲状腺素（T4）测定试剂盒（配套校准品+质控品）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F7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FD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EFA6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该试剂盒用于体外定量测定人体血清或（和）血浆中总甲状腺素的含量。临床上用于甲状腺疾病的辅助诊断。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DDB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6AD5F5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5FFB90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49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12D2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游离三碘甲状腺原氨酸（FT3）测定试剂盒（配套校准品+质控品）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D36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AB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08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该试剂盒用于体外定量测定人体血清中游离三碘甲状腺原氨酸的含量。临床上用于甲状腺疾病的辅助诊断。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FCA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EB431D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3280D5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6B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游离甲状腺素（FT4）测定试剂盒（配套校准品+质控品）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B4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80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1D5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该试剂盒用于体外定量测定人体血清或血浆中游离甲状腺素（FT4）的含量。临床上用于甲状腺疾病的辅助诊断。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0A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7AC1E9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62D03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867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促甲状腺素（TSH）测定试剂盒（配套校准品+质控品）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14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ADD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22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用于体外定量测定人体血清或（和）血浆中促甲状腺激素的含量。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2AC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313398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01651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238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甲状腺球蛋白抗体试剂（配套校准品+质控品）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66C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83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40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用于体外定量测定人体血清或血浆中甲状腺球蛋白抗体的含量。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69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547036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B2C69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A60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甲状腺球蛋白试剂（配套校准品+质控品）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82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9A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55C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用于体外定量测定人体血清或血浆中甲状腺球蛋白的含量。临床上用于甲状腺疾病的辅助诊断及治疗监测。</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45D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259D21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144F36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83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抗甲状腺过氧化物酶抗体试剂（配套校准品+质控品）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ADD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8E1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100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用于体外定量测定人体血清或血浆中抗甲状腺过氧化物酶抗体的含量。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112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E50DA7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08BF7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5CD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肿瘤相关抗原CA125测定试剂（配套校准品+质控品）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0FB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2A5F">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669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该试剂盒用于体外定量测定人体血清或（和）血浆中肿瘤相关抗原CA125的含量。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3C2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993307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2C6CED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D770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癌抗原CA153试剂（配套校准品+质控品）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061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F92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611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该试剂盒用于体外定量测定人体血清或（和）血浆中癌抗原CA15-3的含量。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FD3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1BEF37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D9898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413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糖类抗原CA199试剂（配套校准品+质控品）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BC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DA01">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EF2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该试剂盒用于体外定量测定人体血清或（和）血浆中糖类抗原CA19-9的含量。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0E6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183E20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DA3E6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188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糖类抗原242测定试剂（配套校准品+质控品）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8E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AC77">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9329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本产品用于体外定量检测人血清样本中的糖类抗原242的含量，主要用于对恶性肿瘤患者进行动态监测以辅助判断疾病进程或治疗效果，不能作为恶性肿瘤早期诊断或确诊的依据，不用于普通人群的肿瘤筛查。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3BC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5AE0BF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BDA201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59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6F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游离前列腺特异性抗原测定试剂盒（配套校准品+质控品）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73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CF9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E4A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中游离前列腺特异性抗原的含量。主要用于对恶性肿瘤患者进行动态监测以辅助判断疾病进程或治疗效果，不能作为恶性肿瘤早期诊断或确诊的依据，不能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84C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AF0BA4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F36F48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B79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总前列腺特异性抗原测定试剂盒（配套校准品+质控品）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CA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D12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15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该试剂盒用于体外定量测定人体血清或（和）血浆中总前列腺特异性抗原的含量。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2A3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247093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967507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109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细胞角蛋白19片测定试剂盒（配套校准品+质控品）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3D1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A3A7">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75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本产品用于体外定量检测人血清或血浆样本中的细胞角蛋白19片段的含量。用于非小细胞肺癌的疗效观察、复发监测，不能作为恶性肿瘤早期诊断或确诊的依据，不用于普通人群的肿瘤筛查。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A52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E4E9A0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AC1C5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BA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鳞状上皮细胞癌抗原测定试剂盒（化学发光）（配套校准品+质控品）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9A1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0A7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C82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鳞状上皮细胞癌抗原的含量，主要用于对恶性肿瘤患者进行动态监测以辅助判断疾病进程或治疗效果，不能作为恶性肿瘤早期诊断或确诊的依据，不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643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5C2CC06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CC9FC3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E6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肿瘤抗原CA72-4（配套校准品+质控品）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E37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651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071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本产品用于体外定量测定人体血清或血浆中癌抗原CA72-4的含量。用于胃肠系统等恶性肿瘤的治疗监测，不能作为恶性肿瘤早期诊断或确诊的依据，不能用于普通人群的肿瘤筛查。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C62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43102E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3F89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7AE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糖类抗原50（配套校准品+质控品）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FA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F6D4">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35B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本产品用于体外定量检测人血清样本中的糖类抗原50的含量，主要用于对恶性肿瘤患者进行动态监测以辅助判断疾病进程或治疗效果，不能作为恶性肿瘤早期诊断或确诊的依据，不用于普通人群的肿瘤筛查。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CFF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EC10FE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BD16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C1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胰岛素（配套校准品+质控品）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12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5006">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BDF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用于体外定量测定人体血清或血浆中胰岛素的含量。临床上用于评价胰岛功能。</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70D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F7180A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F2BBB7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9E2D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C肽（配套校准品+质控品）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6B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AAB6">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C2F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用于体外定量测定人体血清、血浆或尿液中C肽的含量。临床上用于评价胰岛功能。</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9B1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28AF05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7E8189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238E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甲状旁腺激素（配套校准品+质控品）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EF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923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550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用于体外定量测定人体血清或血浆中全段甲状旁腺素的含量。临床上主要用于评价甲状旁腺功能。</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3E8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27F46F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B79FC1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23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叶酸（配套校准品+质控品）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868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8835">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E3C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用于体外定量测定人体血清或血浆、红细胞中叶酸的含量。临床上用于巨幼红细胞性贫血的辅助诊断。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C9F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0B897F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7B0584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69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5F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VB12（配套校准品+质控品）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D7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599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E59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用于体外定量测定人体血清或血浆中维生素B12的含量，临床上主要用于巨幼红细胞性贫血的辅助诊断。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2C1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FDF5BD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077187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30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铁蛋白（配套校准品+质控品）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FB5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EF62">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281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用于体外定量测定人体血清或（和）血浆中铁蛋白的含量，不得用于肿瘤的辅助诊断。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6F0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8C4BCD9">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160E12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CCA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铁（Fe）测定试剂（配套生化复合校准品+质控品）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CC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180ml:R1:4×37ml，R2：2×16ml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08A4">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024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该试剂盒采用比色法，用于体外定量测定人血清或肝素血浆中总铁的含量，临床上用于贫血的辅助诊断。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132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653028B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B60F95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699C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转铁蛋白（配套生化复合校准品+质控品）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0D8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R1:1×45ml，R2:1×7ml+Cal：5×1ml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219D">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05E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该试剂盒采用免疫透射比浊法，用于体外定量测定人血清中转铁蛋白的含量。</w:t>
            </w:r>
            <w:r>
              <w:rPr>
                <w:rFonts w:hint="eastAsia" w:ascii="Times New Roman" w:hAnsi="Times New Roman" w:eastAsia="宋体" w:cs="Times New Roman"/>
                <w:i w:val="0"/>
                <w:iCs w:val="0"/>
                <w:color w:val="000000"/>
                <w:kern w:val="0"/>
                <w:sz w:val="16"/>
                <w:szCs w:val="16"/>
                <w:u w:val="none"/>
                <w:lang w:val="en-US" w:eastAsia="zh-CN" w:bidi="ar"/>
              </w:rPr>
              <w:t>2.适配设备：迈瑞 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61D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1ACACB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7C8359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03A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胃蛋白酶原Ⅱ（配套校准品+质控品）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DC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94E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5D6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本产品用于体外定量测定人体血清或（和）血浆中胃蛋白酶原II的含量，临床上主要用于评价胃底粘腺病变。</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101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4CD1D7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DB5C19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ED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胃蛋白酶原Ⅰ（配套校准品+质控品）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9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53E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D70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本产品用于体外定量测定人体血清或（和）血浆中胃蛋白酶原I的含量，临床上主要用于评价胃泌酸腺细胞功能。</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980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23A86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237D0D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5DB7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乙肝病毒表面抗原定量检测试剂盒（配套校准品+质控品）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7D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6EF2D">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A79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本试剂盒用于体外定量检测人体血清和（或）血浆中乙型肝炎病毒表面抗原的含量。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C86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BF5855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968453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EC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乙肝病毒表面抗体定量检测试剂盒（配套校准品+质控品）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C09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0EB0">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E9A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本试剂盒用于体外定量检测人体血清和（或）血浆中乙型肝炎病毒表面抗体的含量。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D73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FFB28C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600A8C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7C3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乙肝病毒E抗原定量检测试剂盒（配套校准品+质控品）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78A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E93F">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6DE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本产品用于体外定量检测人血清样本中的乙型肝炎病毒e抗原的含量。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2C1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89B896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FDB252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5D0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乙肝病毒E抗体定量检测试剂盒（配套校准品+质控品）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11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7143">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4E13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本产品用于体外定量检测人血清或血浆中的乙型肝炎病毒e抗体的含量。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266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7AE81A1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F56120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79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9E2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乙肝病毒核心抗体定量检测试剂盒（配套校准品+质控品）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0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4A49">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61C2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本产品用于体外定量检测人体血清和（或）血浆中的乙型肝炎病毒核心抗体的含量。</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18A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08D7C74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18A7AC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1E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人类免疫缺陷病毒HIV（1+2）型抗体检测试剂盒（配套校准品+质控品）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CDEC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200人份/盒（2*100人份/盒）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5ECC">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C06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本产品用于体外定性检测人血清及血浆样本中的人类免疫缺陷病毒p24抗原和人类免疫缺陷病毒1型和2型抗体。</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0CD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15632BB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2551FD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9386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梅毒螺旋体抗体检测试剂盒（配套校准品+质控品）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5D9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DC3A">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CB4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本产品用于体外定性检测人血清或血浆样本中的梅毒螺旋体抗体。</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D2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466537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46EFE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16A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丙型肝炎病毒抗体检测试剂盒（配套校准品+质控品）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530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319B">
            <w:pPr>
              <w:widowControl/>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6C3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本产品用于体外定性检测人体血清或血浆中的丙型肝炎病毒抗体。</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4EA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281924F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B8A1C6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48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生化电解质样本稀释液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D1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2*2L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AA86">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4A00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用于对待测样本进行稀释、液化，以便于使用体外诊断试剂或仪器对待测物进行检测。其本身并不直接参与检测。</w:t>
            </w:r>
            <w:r>
              <w:rPr>
                <w:rFonts w:hint="eastAsia" w:ascii="Times New Roman" w:hAnsi="Times New Roman" w:eastAsia="宋体" w:cs="Times New Roman"/>
                <w:i w:val="0"/>
                <w:iCs w:val="0"/>
                <w:color w:val="000000"/>
                <w:kern w:val="0"/>
                <w:sz w:val="16"/>
                <w:szCs w:val="16"/>
                <w:u w:val="none"/>
                <w:lang w:val="en-US" w:eastAsia="zh-CN" w:bidi="ar"/>
              </w:rPr>
              <w:t>2.适配设备：迈瑞 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490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DE206F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42BA6D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5DD8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5C0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1*10L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149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26B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用于检测过程中反应体系的清洗，以便于对待测物质进行体外检测，不包含单独用于仪器清洗的清洗液。</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914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FEC86D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4F7EF8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BD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全自动免疫检验系统用底物液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E8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4*115mL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CE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2F8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与</w:t>
            </w:r>
            <w:r>
              <w:rPr>
                <w:rFonts w:hint="eastAsia" w:ascii="Times New Roman" w:hAnsi="Times New Roman" w:eastAsia="宋体" w:cs="Times New Roman"/>
                <w:i w:val="0"/>
                <w:iCs w:val="0"/>
                <w:color w:val="000000"/>
                <w:kern w:val="0"/>
                <w:sz w:val="16"/>
                <w:szCs w:val="16"/>
                <w:u w:val="none"/>
                <w:lang w:val="en-US" w:eastAsia="zh-CN" w:bidi="ar"/>
              </w:rPr>
              <w:t>迈瑞</w:t>
            </w:r>
            <w:r>
              <w:rPr>
                <w:rFonts w:hint="default" w:ascii="Times New Roman" w:hAnsi="Times New Roman" w:eastAsia="宋体" w:cs="Times New Roman"/>
                <w:i w:val="0"/>
                <w:iCs w:val="0"/>
                <w:color w:val="000000"/>
                <w:kern w:val="0"/>
                <w:sz w:val="16"/>
                <w:szCs w:val="16"/>
                <w:u w:val="none"/>
                <w:lang w:val="en-US" w:eastAsia="zh-CN" w:bidi="ar"/>
              </w:rPr>
              <w:t>其他多种试剂配合使用，完成基于免疫原理的体外诊断检测。</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108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B85087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A3201C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C5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血细胞分析用染色液FD</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300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M-60FD（48ml×1）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37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21C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E39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132C3C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0C61E7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7A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血细胞分析用染色液FN</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03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M-60FN（48ml×1）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EA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F5D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489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23C640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AEC58A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E40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血细胞分析用溶血剂LD</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74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M-60LD（4L×1）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840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E6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用于血细胞分析前破坏红细胞、维持所需分析细胞的形态，从而便于细胞分类计数。</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F66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CDECC5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E54A61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89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54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血细胞分析用溶血剂LN</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84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M-60LN（4L×1）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22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20E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用于血细胞分析前破坏红细胞、维持所需分析细胞的形态，从而便于细胞分类计数。</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84C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A99C3A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1D0023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46C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血细胞分析仪用稀释液DR</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095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M-60/DR（1L×1）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E4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A44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用于血细胞分析前，样本的稀释，制备细胞悬液。</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4C3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50C787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69263D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98F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血细胞分析用溶血剂LH</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BF0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M-60LH（1L×4）</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398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9DF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用于血细胞分析前破坏红细胞、溶出血红蛋白，从而便于血红蛋白定量测定。</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2AE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C06B89">
        <w:tblPrEx>
          <w:tblCellMar>
            <w:top w:w="0" w:type="dxa"/>
            <w:left w:w="108" w:type="dxa"/>
            <w:bottom w:w="0" w:type="dxa"/>
            <w:right w:w="108" w:type="dxa"/>
          </w:tblCellMar>
        </w:tblPrEx>
        <w:trPr>
          <w:trHeight w:val="90"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0B10F3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65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血细胞分析仪用稀释液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8C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DS/(20L×1)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D3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C01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用于血细胞分析前，样本的稀释，制备细胞悬液。</w:t>
            </w:r>
            <w:r>
              <w:rPr>
                <w:rFonts w:hint="eastAsia" w:ascii="Times New Roman" w:hAnsi="Times New Roman" w:eastAsia="宋体" w:cs="Times New Roman"/>
                <w:i w:val="0"/>
                <w:iCs w:val="0"/>
                <w:color w:val="000000"/>
                <w:kern w:val="0"/>
                <w:sz w:val="16"/>
                <w:szCs w:val="16"/>
                <w:u w:val="none"/>
                <w:lang w:val="en-US" w:eastAsia="zh-CN" w:bidi="ar"/>
              </w:rPr>
              <w:t>2.适配设备：迈瑞 BC6100。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AB7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9F1C68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EFB8CA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9C3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人绒毛膜促性腺激素（hCG）检测试剂（胶体金法）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5E3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12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F12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用于体外定性检测人尿液中人绒毛膜促性腺激素（hCG）的含量。</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736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70848E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D93F65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F2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ABO/RhD血型定型检测试剂卡（微柱凝胶法）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4C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6孔/卡，60卡/盒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97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B4B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用于临床进行ABO血型正定型、反定型及RhD血型定型，不用于血源筛查。</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B8B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D80DD8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79DBF6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0B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便隐血检测试纸（胶体金法）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D4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44C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1D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1.用于定性检测粪便中微量的人血红蛋白。</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D2E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F3D973E">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28D111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C88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R11尿液分析试纸条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F09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100条/筒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9B1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14D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该试纸可对尿液中的尿胆原、胆红素、酮体、血、蛋白质、亚硝酸盐、白细胞、葡萄糖、比重、酸碱度、抗坏血酸、微白蛋白、肌酐、尿钙项目进行定性或半定量检测。</w:t>
            </w:r>
            <w:r>
              <w:rPr>
                <w:rFonts w:hint="eastAsia" w:ascii="Times New Roman" w:hAnsi="Times New Roman" w:eastAsia="宋体" w:cs="Times New Roman"/>
                <w:i w:val="0"/>
                <w:iCs w:val="0"/>
                <w:color w:val="000000"/>
                <w:kern w:val="0"/>
                <w:sz w:val="16"/>
                <w:szCs w:val="16"/>
                <w:u w:val="none"/>
                <w:lang w:val="en-US" w:eastAsia="zh-CN" w:bidi="ar"/>
              </w:rPr>
              <w:t>2.适配设备：迪瑞 MT-N600。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EFB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F99734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B96D9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AB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奈瑟菌/嗜血杆菌检测试剂盒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D28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NH-96）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B0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E4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奈瑟菌/嗜血杆菌检测试剂盒主要用于临床奈瑟菌/嗜血杆菌鉴定和/或药敏测试。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45D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01B028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CCDC99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D37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肠杆菌科细菌检测试剂盒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29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ONE-96）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93F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ABA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肠杆菌科细菌检测试剂盒主要用于临床肠杆菌科细菌鉴定和/或药敏测试。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138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479A46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D0D95A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99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22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链球菌科细菌检测试剂盒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57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STR-96）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94F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D7C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链球菌科细菌检测试剂盒主要用于临床链球菌科细菌鉴定和/或药敏测试。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261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A30164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318229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217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非发酵菌检测试剂盒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26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NF-96）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01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197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非发酵菌科细菌检测试剂盒主要用于临床非发酵菌鉴定和/或药敏测试。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506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0690BA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DDFDE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A1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酵母样真菌检测试剂盒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88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YEAST-96）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E5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C5A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酵母样真菌检测试剂盒主要用于临床酵母样真菌鉴定和/或药敏测试。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8F1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EEFEC6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59F214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5AF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葡萄球菌检测试剂盒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7E2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10测试/盒（TDR STAPH-96）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A45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E7B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葡萄球菌检测试剂盒主要用于临床葡萄球菌鉴定和/或药敏测试。</w:t>
            </w:r>
            <w:r>
              <w:rPr>
                <w:rFonts w:hint="eastAsia" w:ascii="Times New Roman" w:hAnsi="Times New Roman" w:eastAsia="宋体" w:cs="Times New Roman"/>
                <w:i w:val="0"/>
                <w:iCs w:val="0"/>
                <w:color w:val="000000"/>
                <w:kern w:val="0"/>
                <w:sz w:val="16"/>
                <w:szCs w:val="16"/>
                <w:u w:val="none"/>
                <w:lang w:val="en-US" w:eastAsia="zh-CN" w:bidi="ar"/>
              </w:rPr>
              <w:t>2.适配设备：湖南天地人 TDR-300BPLUS。</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CCF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915E2C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D85A5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726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需氧培养瓶</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20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25瓶/盒，树脂需氧瓶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DB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652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用于体外培养以检测人体血液或其他在正常条件下无菌体液中的需氧菌、兼性厌氧菌及真菌。</w:t>
            </w:r>
            <w:r>
              <w:rPr>
                <w:rFonts w:hint="eastAsia" w:ascii="Times New Roman" w:hAnsi="Times New Roman" w:eastAsia="宋体" w:cs="Times New Roman"/>
                <w:i w:val="0"/>
                <w:iCs w:val="0"/>
                <w:color w:val="000000"/>
                <w:kern w:val="0"/>
                <w:sz w:val="16"/>
                <w:szCs w:val="16"/>
                <w:u w:val="none"/>
                <w:lang w:val="en-US" w:eastAsia="zh-CN" w:bidi="ar"/>
              </w:rPr>
              <w:t>2.适配设备：迈瑞。</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11D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DEBCBA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6240C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C03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厌氧培养瓶</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7A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25瓶/盒，树脂厌氧瓶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89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3CB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用于体外培养以检测人体血液或其他在正常条件下无菌体液中的厌氧菌、兼性厌氧菌。</w:t>
            </w:r>
            <w:r>
              <w:rPr>
                <w:rFonts w:hint="eastAsia" w:ascii="Times New Roman" w:hAnsi="Times New Roman" w:eastAsia="宋体" w:cs="Times New Roman"/>
                <w:i w:val="0"/>
                <w:iCs w:val="0"/>
                <w:color w:val="000000"/>
                <w:kern w:val="0"/>
                <w:sz w:val="16"/>
                <w:szCs w:val="16"/>
                <w:u w:val="none"/>
                <w:lang w:val="en-US" w:eastAsia="zh-CN" w:bidi="ar"/>
              </w:rPr>
              <w:t>2.适配设备：迈瑞。</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D11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4D810F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DD3A36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6CB9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营养琼脂培养基</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31A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730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68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用于细菌的分离培养，不具有微生物鉴别和药敏鉴别的作用。</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23A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F83E48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F0858D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4E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SS琼脂平板</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F4D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DF2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3F6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用于肠道菌的培养、分离和鉴定。</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0C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4EE5FD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58480D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7E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麦康凯琼脂平板</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63E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25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8E0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用于肠道菌的培养、分离和鉴定。</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573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188178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468BC3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60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巧克力色血琼脂平板</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EB3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20D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3213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用于营养要求苛刻的微生物的培养、分离、鉴定。</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605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1FD5C9">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2160A0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109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239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沙保罗琼脂平板</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C5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70mm，5块/包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642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块</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E274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用于真菌的培养、分离和鉴定。</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D4F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508CA1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8AC1E4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50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血琼脂平板</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87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90mm，10块/包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A1D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0D4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本产品用于微生物的培养、分离、鉴定。</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6DB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4CDA43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67612D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657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革兰氏染色液(快速法)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28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4×250ml/盒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AFE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958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用于细菌或真菌的涂片染色。</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121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6F21CA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E3CF9F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8BC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抗酸染色液(冷染法)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364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4×250ml/盒（整组染液）</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849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7DB3">
            <w:pPr>
              <w:widowControl/>
              <w:jc w:val="both"/>
              <w:textAlignment w:val="center"/>
              <w:rPr>
                <w:rFonts w:ascii="微软雅黑" w:hAnsi="微软雅黑" w:eastAsia="微软雅黑" w:cs="微软雅黑"/>
                <w:i w:val="0"/>
                <w:iCs w:val="0"/>
                <w:caps w:val="0"/>
                <w:color w:val="606266"/>
                <w:spacing w:val="0"/>
                <w:sz w:val="21"/>
                <w:szCs w:val="21"/>
                <w:shd w:val="clear" w:fill="F8F8F8"/>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用于分枝杆菌、诺卡菌等抗酸杆菌制片染色。</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FEA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801D4F9">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5805F4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C97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血气测定试剂盒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A94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75测试/盒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FB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E6C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在GEM Premier 3000上用于临床血气分析。</w:t>
            </w:r>
            <w:r>
              <w:rPr>
                <w:rFonts w:hint="eastAsia" w:ascii="Times New Roman" w:hAnsi="Times New Roman" w:eastAsia="宋体" w:cs="Times New Roman"/>
                <w:i w:val="0"/>
                <w:iCs w:val="0"/>
                <w:color w:val="000000"/>
                <w:kern w:val="0"/>
                <w:sz w:val="16"/>
                <w:szCs w:val="16"/>
                <w:u w:val="none"/>
                <w:lang w:val="en-US" w:eastAsia="zh-CN" w:bidi="ar"/>
              </w:rPr>
              <w:t>2.适配设备：GEM3500（测9项）。</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862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F56DB9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12C271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0047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血气测定试剂盒（配套质控品）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F87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150测试/盒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6FA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920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在GEM Premier 3000上用于临床血气分析。</w:t>
            </w:r>
            <w:r>
              <w:rPr>
                <w:rFonts w:hint="eastAsia" w:ascii="Times New Roman" w:hAnsi="Times New Roman" w:eastAsia="宋体" w:cs="Times New Roman"/>
                <w:i w:val="0"/>
                <w:iCs w:val="0"/>
                <w:color w:val="000000"/>
                <w:kern w:val="0"/>
                <w:sz w:val="16"/>
                <w:szCs w:val="16"/>
                <w:u w:val="none"/>
                <w:lang w:val="en-US" w:eastAsia="zh-CN" w:bidi="ar"/>
              </w:rPr>
              <w:t>2.适配设备：GEM3500（测9项）。</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AC2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AD70DD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022342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96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糖化血红蛋白A1C检测试剂（配套质控品）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62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400测试/盒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97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7DA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本产品用于体外定量检测人全血中的糖化血红蛋白A1c。</w:t>
            </w:r>
            <w:r>
              <w:rPr>
                <w:rFonts w:hint="eastAsia" w:ascii="Times New Roman" w:hAnsi="Times New Roman" w:eastAsia="宋体" w:cs="Times New Roman"/>
                <w:i w:val="0"/>
                <w:iCs w:val="0"/>
                <w:color w:val="000000"/>
                <w:kern w:val="0"/>
                <w:sz w:val="16"/>
                <w:szCs w:val="16"/>
                <w:u w:val="none"/>
                <w:lang w:val="en-US" w:eastAsia="zh-CN" w:bidi="ar"/>
              </w:rPr>
              <w:t>2.适配设备：美国伯乐D-10。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06B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6A04A0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295055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D5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血糖试纸</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8E6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A46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B8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与对应的仪器配套使用，用于定量检测成人新鲜毛细血管全血中的葡萄糖浓度。</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988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25171B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403C9A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5F8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活化部分凝血活酶时间（APTT）测定试剂盒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52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R1：4mL×10,R2：50mL×1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C0E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90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用于体外测定人血浆的活化部分凝血活酶时间（Activated Partial Thromboplastin Time, APTT）。</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562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C960C8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48EF4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17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凝血酶原时间（PT）测定试剂盒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8B7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A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867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用于体外测定人血浆的凝血酶原时间（Prothrombin Time, PT）。</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069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E02CE3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BE24FC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119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3F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凝血酶时间（TT）测定试剂盒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31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10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2D2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用于体外测定人血浆的凝血酶时间（Thrombin Time, TT）。</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995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28DA02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C283B7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1F7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纤维蛋白原含量（FIB）测定试剂盒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A8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R1:4mL×5，R2：100mL×1，R3：1mL×1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2615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8E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用于体外测定人血浆的纤维蛋白原（Fibrinogen, FIB）含量。临床上主要用于弥散性血管内凝血、原发性纤溶症的辅助诊断以及溶栓疗效的监测。</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735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B4B39C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E499CE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C27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D-二聚体（D-Dimer）测定试剂盒（配套质控品、校准品）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9ED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R1:9mlx3, R2:3mlx3，校准品（选配）：1x1ml,质控品（选配）：1x1ml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296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BE7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适用于体外测定血浆中D-二聚体的含量。</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2BD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76707D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BF2AD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83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纤维蛋白（原）降解产物（FDP）测定试剂盒（配套质控品、校准品）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C81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R1:9mlx3, R2:3mlx3，校准品（选配）1x1ml，质控品（选配）1x1ml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189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253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适用于体外测定血浆中纤维蛋白（原）降解产物的含量。</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F9B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9D84A2F">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4AEC36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76F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电解质测定试剂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F16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534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562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适用于多参数电解质分析仪用测定试剂（测试项目：钾、钠、氯、钙、锂、pH、TCO2），其中钾、钠、氯、钙、锂、pH基于离子选择性电极法原理，检测系统的定标、校正和清洗；TCO2基于量压法原理检测系统，测量人体血样中的总二氧化碳含量。</w:t>
            </w:r>
            <w:r>
              <w:rPr>
                <w:rFonts w:hint="eastAsia" w:ascii="Times New Roman" w:hAnsi="Times New Roman" w:eastAsia="宋体" w:cs="Times New Roman"/>
                <w:i w:val="0"/>
                <w:iCs w:val="0"/>
                <w:color w:val="000000"/>
                <w:kern w:val="0"/>
                <w:sz w:val="16"/>
                <w:szCs w:val="16"/>
                <w:u w:val="none"/>
                <w:lang w:val="en-US" w:eastAsia="zh-CN" w:bidi="ar"/>
              </w:rPr>
              <w:t>2.适配设备：梅州康立K8。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E4D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D64CA92">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4BEBC3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ABB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参比电极内充液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440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B5C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C4F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为电极提供内电极的参考电位。</w:t>
            </w:r>
            <w:r>
              <w:rPr>
                <w:rFonts w:hint="eastAsia" w:ascii="Times New Roman" w:hAnsi="Times New Roman" w:eastAsia="宋体" w:cs="Times New Roman"/>
                <w:i w:val="0"/>
                <w:iCs w:val="0"/>
                <w:color w:val="000000"/>
                <w:kern w:val="0"/>
                <w:sz w:val="16"/>
                <w:szCs w:val="16"/>
                <w:u w:val="none"/>
                <w:lang w:val="en-US" w:eastAsia="zh-CN" w:bidi="ar"/>
              </w:rPr>
              <w:t>2.适配设备：梅州康立K8。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A9F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A406AE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B94C74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68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电极内充液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A51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0.8ml*5支</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26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B89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为电极提供内电极的参考电位。</w:t>
            </w:r>
            <w:r>
              <w:rPr>
                <w:rFonts w:hint="eastAsia" w:ascii="Times New Roman" w:hAnsi="Times New Roman" w:eastAsia="宋体" w:cs="Times New Roman"/>
                <w:i w:val="0"/>
                <w:iCs w:val="0"/>
                <w:color w:val="000000"/>
                <w:kern w:val="0"/>
                <w:sz w:val="16"/>
                <w:szCs w:val="16"/>
                <w:u w:val="none"/>
                <w:lang w:val="en-US" w:eastAsia="zh-CN" w:bidi="ar"/>
              </w:rPr>
              <w:t>2.适配设备：梅州康立K8。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27B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F944E40">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5AC5BC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594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五联卡全血IGM(肺炎支原体IGM、肺炎衣原体IGM、呼吸道合胞病毒IGM、腺病毒IGM、柯萨奇病毒B组IGM抗体)检测卡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8FF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8C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39D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本产品用于体外定性检测人血清或全血样本中肺炎支原体IgM抗体、肺炎衣原体IgM抗体、呼吸道合胞病毒IgM抗体、腺病毒IgM抗体、柯萨奇病毒B组IgM抗体。</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210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BEE1CB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B82C31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467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人类免疫缺陷病毒HIV（1+2）型抗体快速检测试纸</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89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D0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3EF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本试剂盒用于体外定性检测人全血、血清或血浆样本中人类免疫缺陷病毒（HIV） 1/2型抗体。</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EA09">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9DEEF4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CCCDA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03D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梅毒螺旋体抗体快速检测试纸</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20A1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601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B66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本产品用于体外定性检测人血清、血浆样本中的梅毒螺旋体抗体。</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5AC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993D80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A6624A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129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EE0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丙型肝炎病毒抗体快速检测试纸</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BD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14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6FB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本产品用于体外定性检测人血清或血浆样本中的丙型肝炎病毒（HCV）抗体。</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A3E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B534DC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05E47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EF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吗啡/甲基安非他明/氯胺酮/亚甲二氧基甲基安非他明/四氢大麻酚酸联合检测试剂盒（胶体金法）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E3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5FC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FC3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用于定性检测人体尿液中最低检出量为300ng/mL的吗啡、最低检出量为1000ng/mL的甲基安非他明、最低检出量为1000ng/mL的氯胺酮、最低检出量为500ng/mL的二亚甲基双氧安非他明和最低检出量为50ng/mL的四氢大麻酚酸。</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276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F70514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EA45C6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3F9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总25-羟基维生素D试剂（包含校准品、质控品）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BC7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2*50人份/盒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81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8DC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用于体外定量测定人体血清或血浆中总25-羟基维生素D的含量，临床上用于维生素D缺乏相关疾病的辅助诊断。</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550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FC34CE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227D4D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11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补体因子C4（C4）含校准品和质控品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A96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106mL：R1:2*38mL，R2：2*15mL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8A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5880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该试剂盒采用免疫透射比浊法，用于体外定量测定人血清中补体因子C4的含量。</w:t>
            </w:r>
            <w:r>
              <w:rPr>
                <w:rFonts w:hint="eastAsia" w:ascii="Times New Roman" w:hAnsi="Times New Roman" w:eastAsia="宋体" w:cs="Times New Roman"/>
                <w:i w:val="0"/>
                <w:iCs w:val="0"/>
                <w:color w:val="000000"/>
                <w:kern w:val="0"/>
                <w:sz w:val="16"/>
                <w:szCs w:val="16"/>
                <w:u w:val="none"/>
                <w:lang w:val="en-US" w:eastAsia="zh-CN" w:bidi="ar"/>
              </w:rPr>
              <w:t>2.适配设备：迈瑞BC2000。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A7EF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AE4DBB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AD3755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95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甲型乙型流感病毒抗原检测试剂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1D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10D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081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本产品用于体外定性检测人鼻腔拭子、口咽拭子样本中甲型/乙型流感病毒抗原。</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909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AF2BA54">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81997B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44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新型冠状病毒抗原检测试剂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161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64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97E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具有新型冠状病毒感染相关症状人群、其他需要进行新型冠状病毒感染诊断人群口咽拭子、鼻咽拭子、鼻拭子样本中新型冠状病毒（2019-nCoV）N抗原。本产品主要适用于感染早期人群，不能单独用于新型冠状病毒感染的诊断，抗原检测阳性仅作为新型冠状病毒感染的病原学证据，应结合流行病学史、临床表现、其他实验室检查等进行综合分析，做出诊断。</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B3A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281098F">
        <w:tblPrEx>
          <w:tblCellMar>
            <w:top w:w="0" w:type="dxa"/>
            <w:left w:w="108" w:type="dxa"/>
            <w:bottom w:w="0" w:type="dxa"/>
            <w:right w:w="108" w:type="dxa"/>
          </w:tblCellMar>
        </w:tblPrEx>
        <w:trPr>
          <w:trHeight w:val="327"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165499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5A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甲型肝炎病毒抗体检测试剂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2B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44F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60D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本产品用于体外定性检测人血清或血浆样本中的甲型肝炎病毒IgM抗体（HAV IgM）。</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454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FCEDDFC">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8901CF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397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戊型肝炎病毒抗体检测试剂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4C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20人份</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45D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B5D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本产品用于体外定性检测人血清或血浆样本中的戊型肝炎病毒IgM抗体（HEV IgM）。</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C8A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3EA1C49">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55201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25C3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神经元特异性希醇化酶测定试剂盒</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99F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AFC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CAE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本产品用于体外定量测定人体血清中神经元特异性烯醇化酶的含量，该试剂盒用于已确诊为小细胞肺癌患者病情的动态检测，不推荐作为恶性肿瘤早期诊断或确诊的依据，不宜用于普通人群的肿瘤筛查。</w:t>
            </w:r>
            <w:r>
              <w:rPr>
                <w:rFonts w:hint="eastAsia" w:ascii="Times New Roman" w:hAnsi="Times New Roman" w:eastAsia="宋体" w:cs="Times New Roman"/>
                <w:i w:val="0"/>
                <w:iCs w:val="0"/>
                <w:color w:val="000000"/>
                <w:kern w:val="0"/>
                <w:sz w:val="16"/>
                <w:szCs w:val="16"/>
                <w:u w:val="none"/>
                <w:lang w:val="en-US" w:eastAsia="zh-CN" w:bidi="ar"/>
              </w:rPr>
              <w:t>2.适配设备：迈瑞 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322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3951FE0D">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F7DEB9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6CA9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组织固定液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9D65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10%福尔马林中性固定液，500ml/瓶</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7755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C1B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用于新鲜组织样本的固定</w:t>
            </w:r>
            <w:r>
              <w:rPr>
                <w:rFonts w:hint="eastAsia" w:ascii="Times New Roman" w:hAnsi="Times New Roman" w:eastAsia="宋体" w:cs="Times New Roman"/>
                <w:i w:val="0"/>
                <w:iCs w:val="0"/>
                <w:color w:val="000000"/>
                <w:kern w:val="0"/>
                <w:sz w:val="16"/>
                <w:szCs w:val="16"/>
                <w:u w:val="none"/>
                <w:lang w:val="en-US" w:eastAsia="zh-CN" w:bidi="ar"/>
              </w:rPr>
              <w:t>。</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1E9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0838F9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85706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139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F369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2BA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水平2</w:t>
            </w:r>
          </w:p>
          <w:p w14:paraId="4E6273D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 xml:space="preserve"> 2.0mL×6</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BA69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50C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4BB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B8938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2CFF3C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C7EB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E45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水平3 </w:t>
            </w:r>
          </w:p>
          <w:p w14:paraId="76F65EF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2.0mL×6</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903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28F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67D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3D1C6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B591CA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B12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锂测定试剂盒（磷酸酶法）</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D5DF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R1:20ml*2 R2:10ml*2；校准品：1ml*3</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3273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480D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用于体外定量测定人血清中锂（Li）的浓度。</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B7B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EED86E1">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EE2B32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142</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A3F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乙型肝炎病毒五项检测试剂（胶体金法）</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59B1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板型：25人份/盒</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C2EB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人份</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D22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本试剂用于体外定性检测人血清和血浆中乙型肝炎病毒表面抗原、表面抗体、e抗原、e抗体和核心抗体。</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13C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7F781A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6646B1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143</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6A6A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总蛋白(TP)测定试剂盒(双缩脲法)</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16D6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308mL：R1：4×60 mL + R2：4×17 mL</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F02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D6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该试剂盒采用双缩脲法，用于体外定量测定人血清或血浆中总蛋白的含量。</w:t>
            </w:r>
            <w:bookmarkStart w:id="0" w:name="_GoBack"/>
            <w:bookmarkEnd w:id="0"/>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138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集采</w:t>
            </w:r>
          </w:p>
        </w:tc>
      </w:tr>
      <w:tr w14:paraId="4C2638FB">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878CCE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144</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7912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尿素(UREA)测定试剂盒（紫外-谷氨酰脱氢酶法）</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9B89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444ML:R1:6*58ML,R2:3*32ML</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7EC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5D5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该试剂盒采用紫外-谷氨酸脱氢酶法，用于体外定量测定人血清、血浆或尿液中尿素（尿素氮）的含量。临床上作为肾功能的评价指标。</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044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ABFAFC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FD40D8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EE95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尿液分析试纸条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BA8F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MT-R11：100条/筒</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C969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834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用于体外定量测定人血清中锂（Li）的浓度。</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5DC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A4EAD37">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01B026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B27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血常规M-6FR染色液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EDD4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M-60FR（12ml×1）</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44F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78C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用于对血细胞进行染色，从而观察其形态与结构，以便于血液分析仪器进行血细胞分类计数。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F4F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B57DC56">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BEE8C5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6FEA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β2微球蛋白检测试剂（配套校准品+质控品）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7F37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2×100人份/盒</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A9BB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EA8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用于体外定量检测人体血清及尿液中β2微球蛋白（β2-microglobulin，β2-MG）的含量。</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8B0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13BB35A">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265014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1A7E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血细胞分析仪用质控品HC-3</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876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水平1、2、3  2.0ml</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6</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5D5B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4D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本品作为血液学检验中血细胞分析工作的质量控制品。</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21C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12BEBF5">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AF8F40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149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765A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瑞氏-姬姆萨染色液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E0D2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250ml</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5AFE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A6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主要用于对血细胞、骨髓细胞进行染色。</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DBDE">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197173F">
        <w:tblPrEx>
          <w:tblCellMar>
            <w:top w:w="0" w:type="dxa"/>
            <w:left w:w="108" w:type="dxa"/>
            <w:bottom w:w="0" w:type="dxa"/>
            <w:right w:w="108" w:type="dxa"/>
          </w:tblCellMar>
        </w:tblPrEx>
        <w:trPr>
          <w:trHeight w:val="91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0C2E3F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01D8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新型隐球菌染色液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B312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新型隐球菌染色液，10ml</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6071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414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本产品适用于凝血酶原时间（PT）、活化部分凝血活酶时间（APTT）、凝血酶时间（TT）、纤维蛋白原（FIB）和抗凝血酶Ⅲ（AT-Ⅲ）（选配）项目的质量控制。其中TT项目只适用于凝血质控品（水平1）。</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BC3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BCD115D">
        <w:tblPrEx>
          <w:tblCellMar>
            <w:top w:w="0" w:type="dxa"/>
            <w:left w:w="108" w:type="dxa"/>
            <w:bottom w:w="0" w:type="dxa"/>
            <w:right w:w="108" w:type="dxa"/>
          </w:tblCellMar>
        </w:tblPrEx>
        <w:trPr>
          <w:trHeight w:val="91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0A0371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884A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凝血质控品</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38E9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1.0ml</w:t>
            </w:r>
            <w:r>
              <w:rPr>
                <w:rFonts w:ascii="Arial" w:hAnsi="Arial" w:eastAsia="宋体" w:cs="Arial"/>
                <w:i w:val="0"/>
                <w:iCs w:val="0"/>
                <w:color w:val="000000"/>
                <w:kern w:val="0"/>
                <w:sz w:val="16"/>
                <w:szCs w:val="16"/>
                <w:u w:val="none"/>
                <w:lang w:val="en-US" w:eastAsia="zh-CN" w:bidi="ar"/>
              </w:rPr>
              <w:t>×</w:t>
            </w:r>
            <w:r>
              <w:rPr>
                <w:rFonts w:hint="eastAsia" w:ascii="宋体" w:hAnsi="宋体" w:eastAsia="宋体" w:cs="宋体"/>
                <w:i w:val="0"/>
                <w:iCs w:val="0"/>
                <w:color w:val="000000"/>
                <w:kern w:val="0"/>
                <w:sz w:val="16"/>
                <w:szCs w:val="16"/>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065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372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本产品适用于凝血酶原时间（PT）、活化部分凝血活酶时间（APTT）、凝血酶时间（TT）、纤维蛋白原（FIB）和抗凝血酶Ⅲ（AT-Ⅲ）（选配）项目的质量控制。其中TT项目只适用于凝血质控品（水平1）。</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090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1F4708">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DCE17F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FA4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BS-2000灯泡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7A4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BX800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4E7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A2E5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5BAC">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37ABD13">
        <w:tblPrEx>
          <w:tblCellMar>
            <w:top w:w="0" w:type="dxa"/>
            <w:left w:w="108" w:type="dxa"/>
            <w:bottom w:w="0" w:type="dxa"/>
            <w:right w:w="108" w:type="dxa"/>
          </w:tblCellMar>
        </w:tblPrEx>
        <w:trPr>
          <w:trHeight w:val="55"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A4B3556">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F5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光源灯</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84D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12V 20W</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F9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4345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68A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390580C">
        <w:tblPrEx>
          <w:tblCellMar>
            <w:top w:w="0" w:type="dxa"/>
            <w:left w:w="108" w:type="dxa"/>
            <w:bottom w:w="0" w:type="dxa"/>
            <w:right w:w="108" w:type="dxa"/>
          </w:tblCellMar>
        </w:tblPrEx>
        <w:trPr>
          <w:trHeight w:val="90"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53BD8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51C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酸性（DA）清洗液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9D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55ML*6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EFD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E45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4F2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E271DBC">
        <w:tblPrEx>
          <w:tblCellMar>
            <w:top w:w="0" w:type="dxa"/>
            <w:left w:w="108" w:type="dxa"/>
            <w:bottom w:w="0" w:type="dxa"/>
            <w:right w:w="108" w:type="dxa"/>
          </w:tblCellMar>
        </w:tblPrEx>
        <w:trPr>
          <w:trHeight w:val="396"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BD1669E">
            <w:pPr>
              <w:pStyle w:val="12"/>
              <w:widowControl/>
              <w:numPr>
                <w:ilvl w:val="0"/>
                <w:numId w:val="0"/>
              </w:numPr>
              <w:ind w:left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6C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碱性（DB）清洗液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8C5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55ML*6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24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EEB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221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F4C7E48">
        <w:tblPrEx>
          <w:tblCellMar>
            <w:top w:w="0" w:type="dxa"/>
            <w:left w:w="108" w:type="dxa"/>
            <w:bottom w:w="0" w:type="dxa"/>
            <w:right w:w="108" w:type="dxa"/>
          </w:tblCellMar>
        </w:tblPrEx>
        <w:trPr>
          <w:trHeight w:val="396"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151A2C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1E0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CD80碱性清洗液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82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规格：2L*6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964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35F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1CF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6C433A9">
        <w:tblPrEx>
          <w:tblCellMar>
            <w:top w:w="0" w:type="dxa"/>
            <w:left w:w="108" w:type="dxa"/>
            <w:bottom w:w="0" w:type="dxa"/>
            <w:right w:w="108" w:type="dxa"/>
          </w:tblCellMar>
        </w:tblPrEx>
        <w:trPr>
          <w:trHeight w:val="37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54D62E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199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电解质模块用清洗液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231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2*100ML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83E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82E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25E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22484B9">
        <w:tblPrEx>
          <w:tblCellMar>
            <w:top w:w="0" w:type="dxa"/>
            <w:left w:w="108" w:type="dxa"/>
            <w:bottom w:w="0" w:type="dxa"/>
            <w:right w:w="108" w:type="dxa"/>
          </w:tblCellMar>
        </w:tblPrEx>
        <w:trPr>
          <w:trHeight w:val="396"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7687FF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4E2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钾电极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A2D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123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47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AEA4">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4DC6809">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E7403B7">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159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6E1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钠电极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D10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93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C2E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E1D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239EF664">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5800E5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660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氯电极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64A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6C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67D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84B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729B385">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40B0CE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726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参比电极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942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DC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015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1.适配设备：迈瑞BS2000。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E97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1E660F1">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54A3BF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E00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针清洁液（针清洗液）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1E4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17ml*12</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F3B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6A64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157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F4A0B2F">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B75286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85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全自动化学发光分析仪反应杯及废料箱</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09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5000个/箱</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A4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箱</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19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1.适配设备：迈瑞6000 i。</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33A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6B78F9D">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74865E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5D3D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M-53P探头清洗（五分类通用）</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DB4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50ml/瓶</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855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51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03A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6F9C753">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93F1B1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C1A6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多项目尿液化学分析控制品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D94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12瓶/盒(冻干品6瓶、复溶液6瓶)（11项）</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861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76E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供医疗机构用于干化学尿液试条和干化学尿液分析仪的质量控制。</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D91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08D588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C11B324">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FF8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盐酸二甲基对苯二胺化学释放剂试剂（氧化酶试剂）</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D60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4支/盒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B9F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056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用于待测样本的预处理，使样本中的待测物从与其他物质结合的状态中释放出来。以便于使用体外诊断试剂或仪器对待测物进行检测。如叶酸释放剂、维生素B12释放剂。</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6D2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7FF84E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F28D9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93E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新加样TIP头</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A73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100支/包</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E6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7CA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981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86EF62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30A533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8C3E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细菌浊度标准管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ABF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8支/盒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64E8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26C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B33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6FCB99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5DE38DB">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169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420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无菌矿物油</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BD8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10支/盒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03C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8DA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318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2BA112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B813682">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4895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高级油镜油</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CF8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4*20ml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4B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6F4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1B7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02BD573">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A1BA4B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C025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沙门氏菌属诊断血清</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33C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1mL/瓶×1瓶（A-F）</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02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59B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本产品供由肠道病人粪便或其他材料分离的经生化试验鉴定疑似沙门氏菌的菌株诊断用，适用于需要定型的常见沙门氏菌型。</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325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EAD773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9E67BD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0D0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擦镜纸</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C43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10×15cm（100张/本，双圈）</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D3A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本</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98C8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B29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04C994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F8C88C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716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载玻片</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60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磨砂1-1.2mm</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89E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F6B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9A8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449565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29E662A">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FD2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一次性使用塑料试管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60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15×100mm（300支/盒）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AAB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A8D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1FA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C6A922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30FA7A3">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175</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BC8C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一次性使用塑料离心管</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7F5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1.5ml（500支/包，卡扣式防爆盖）</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A56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EEC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E3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5B98E44">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76CDF4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176</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90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血凝清洗液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B7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10*30ml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7B7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75D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用于检测过程中反应体系的清洗，以便于对待测物质进行体外检测，不包含单独用于仪器清洗的清洗液。</w:t>
            </w:r>
            <w:r>
              <w:rPr>
                <w:rFonts w:hint="eastAsia" w:ascii="Times New Roman" w:hAnsi="Times New Roman" w:eastAsia="宋体" w:cs="Times New Roman"/>
                <w:i w:val="0"/>
                <w:iCs w:val="0"/>
                <w:color w:val="000000"/>
                <w:kern w:val="0"/>
                <w:sz w:val="16"/>
                <w:szCs w:val="16"/>
                <w:u w:val="none"/>
                <w:lang w:val="en-US" w:eastAsia="zh-CN" w:bidi="ar"/>
              </w:rPr>
              <w:t>2.适配设备：深圳雷度RAC1800。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24F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A6B7C9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E96A0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177</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142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全自动血凝杯/血凝反应杯</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392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2000个/盒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730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EAD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1.适配设备：深圳雷度RAC1800。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C5C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40EFD27">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90C6F4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178</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15B2">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电解质分析仪参比电极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B0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431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7D7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E20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BA78AC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B4CEC0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179</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02A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电极调理液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80B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5支/盒</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645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4FF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31E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EF72AF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AC587E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180</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14C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786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K8-K+</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2E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8A8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895D">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7B8F7320">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E605DAD">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181</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C62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Na+电极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AB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K8-Na+</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88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36A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096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0BF4BE8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C1E351F">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182</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E4A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Cl-电极</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AAE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K8-Cl-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145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个</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B11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CF4A">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F6C944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D86ADB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183</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4B3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去蛋白酶（酶粉+稀释液）</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52A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2ML*3支</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DB51">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C43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1.适配设备：梅州康立K8。</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340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6CF5DC3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0006C9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184</w:t>
            </w:r>
          </w:p>
        </w:tc>
        <w:tc>
          <w:tcPr>
            <w:tcW w:w="1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E6CE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生化分析仪电解质模块血清测试用定标液（离子选择电极法）</w:t>
            </w:r>
          </w:p>
        </w:tc>
        <w:tc>
          <w:tcPr>
            <w:tcW w:w="1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ED0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高水平：1×100ml，低水平：1×100mL</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9B8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E35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适用于深圳迈瑞生物医疗电子股份有限公司BS系列和G92000全自动生化分析仪电解质模块血清样本K+、Na+、Cl- 的定标。</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929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57D052C">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FC434F0">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45B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镍铬丝（接种丝）</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6FC5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10支/包</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D955E">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包</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9EE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423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B6D49DC">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F28331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AB7D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人类免疫缺陷病毒I型抗体血清（液体）标准物质1NCU/ML</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5F02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1mL/支</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03AA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1056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F4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0D3A7A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C3A05E8">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6A1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细菌浊度标准管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ABC2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8支/盒</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2EC5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688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294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CF5E180">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9FD0289">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450D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泵管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EF1F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根</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6D1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根</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A431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ACD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C891DB5">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B0F1A5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189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2B8E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采样针清洗液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A1EF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BAFA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A98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9E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AF554E2">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D71C491">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C3EE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样本稀释液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746AC">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2*30ml</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BA543">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盒</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272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216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CF67CA7">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55ABEF5">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9B514">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志贺氏菌属诊断血清</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73D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1mL/瓶×1瓶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（四种多价）</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C7B07">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瓶</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B97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本产品用于诊断志贺氏菌。</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385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ACFCC7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5CCC34C">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192</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5700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一次性使用塑料离心管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4FE36">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1.5ml（500支/包，普通）</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516B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支</w:t>
            </w: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1EC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3AE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F506A61">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76A5D1E">
            <w:pPr>
              <w:pStyle w:val="12"/>
              <w:widowControl/>
              <w:numPr>
                <w:ilvl w:val="0"/>
                <w:numId w:val="0"/>
              </w:numPr>
              <w:ind w:left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193</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16A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电解质K8针清洗液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7F2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3140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F67D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E59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873EE40">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9E11EDA">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194</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503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无菌一次性胶头滴管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D70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50B6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74C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571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5D20AA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E4A301A">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5EA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甲型流感病毒核酸检测试剂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B67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CC1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0ECB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413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912A2F7">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E7A0CED">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0527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乙型流感病毒核酸检测试剂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F35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CBC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23D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D7F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7753AA4">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4C3AD0">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FA9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肺炎支原体核酸检测试剂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635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EFB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DA83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9F3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ECAE350">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5845C63">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25D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肺炎衣原体核酸检测试剂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5393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10E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CAA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67D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0A74CE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CD05CBC">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199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8D9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呼吸道合胞病毒核酸检测试剂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DF68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6E4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750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7FBB">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0D0785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1CBD2BD">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9C04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腺病毒核酸检测试剂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0875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763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052C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941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9D5AB1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22BE304">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1A5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柯萨奇病毒核酸检测试剂 </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873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015A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B10D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86D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8FF157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20DA84A">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202</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D53C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冠状病毒核酸检测试剂 </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CC68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E17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CC68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732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359092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DA15916">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203</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E75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偏肺病毒核酸检测试剂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5EB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A2E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474E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306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6BFA0C2">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CFA70FB">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204</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8D16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副流感病毒核酸检测试剂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7A4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87D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034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618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012AD6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88DB04F">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4E4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鼻病毒核酸检测试剂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64D6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A7C3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E8D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859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17ABACC">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2875CA9">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3C15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博卡病毒核酸检测试剂 </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876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4A71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D672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5484">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71D97BD">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0DA1D59">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583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新型冠状病毒核酸检测试剂 </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DBF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A541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D27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F5C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050ADD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9CD3C3B">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829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碳酸锂血药浓度检测试剂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FE80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CC88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590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CB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C4568B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7CC1441">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209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7107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利培酮及</w:t>
            </w:r>
            <w:r>
              <w:rPr>
                <w:rStyle w:val="16"/>
                <w:lang w:val="en-US" w:eastAsia="zh-CN" w:bidi="ar"/>
              </w:rPr>
              <w:t>9-</w:t>
            </w:r>
            <w:r>
              <w:rPr>
                <w:rFonts w:hint="eastAsia" w:ascii="宋体" w:hAnsi="宋体" w:eastAsia="宋体" w:cs="宋体"/>
                <w:i w:val="0"/>
                <w:iCs w:val="0"/>
                <w:color w:val="000000"/>
                <w:kern w:val="0"/>
                <w:sz w:val="18"/>
                <w:szCs w:val="18"/>
                <w:u w:val="none"/>
                <w:lang w:val="en-US" w:eastAsia="zh-CN" w:bidi="ar"/>
              </w:rPr>
              <w:t>羟利培酮药浓度检测试剂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E7A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D47F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2AB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21C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135A26F4">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1BA3600">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26B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喹硫平药浓度检测试剂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A718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2D1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287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3B0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8B4791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ECBA0B7">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4B0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氯氮平药浓度检测试剂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171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6FB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0A0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5D4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9C80C58">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7825664">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212</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F00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阿立哌唑药浓度检测试剂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282D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FF2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33D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F8AA">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0B6451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08A9D0B">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213</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F637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氨磺必利</w:t>
            </w:r>
            <w:r>
              <w:rPr>
                <w:rStyle w:val="16"/>
                <w:lang w:val="en-US" w:eastAsia="zh-CN" w:bidi="ar"/>
              </w:rPr>
              <w:t>,</w:t>
            </w:r>
            <w:r>
              <w:rPr>
                <w:rFonts w:hint="eastAsia" w:ascii="宋体" w:hAnsi="宋体" w:eastAsia="宋体" w:cs="宋体"/>
                <w:i w:val="0"/>
                <w:iCs w:val="0"/>
                <w:color w:val="000000"/>
                <w:kern w:val="0"/>
                <w:sz w:val="18"/>
                <w:szCs w:val="18"/>
                <w:u w:val="none"/>
                <w:lang w:val="en-US" w:eastAsia="zh-CN" w:bidi="ar"/>
              </w:rPr>
              <w:t>阿立哌唑</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B23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8A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348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353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EA5F82D">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65CF0BF">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214</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1A72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奥氮平药浓度检测试剂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CB1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17F5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9978">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4CAC">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D4EA88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B7C4C75">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997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齐拉西酮药浓度检测试剂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1FB9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07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7F53">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8D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BA2834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555685A">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3926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帕利哌酮药浓度检测试剂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896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D1E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E14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8B59">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E70A227">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F3D590C">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2440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其他精神科药物浓度检测试剂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EFA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32A0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15B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EB4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74B149B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61360019">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26FF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7"/>
                <w:rFonts w:eastAsia="宋体"/>
                <w:lang w:val="en-US" w:eastAsia="zh-CN" w:bidi="ar"/>
              </w:rPr>
              <w:t>E4</w:t>
            </w:r>
            <w:r>
              <w:rPr>
                <w:rStyle w:val="18"/>
                <w:lang w:val="en-US" w:eastAsia="zh-CN" w:bidi="ar"/>
              </w:rPr>
              <w:t>（</w:t>
            </w:r>
            <w:r>
              <w:rPr>
                <w:rStyle w:val="17"/>
                <w:rFonts w:eastAsia="宋体"/>
                <w:lang w:val="en-US" w:eastAsia="zh-CN" w:bidi="ar"/>
              </w:rPr>
              <w:t>ApoEε4</w:t>
            </w:r>
            <w:r>
              <w:rPr>
                <w:rStyle w:val="18"/>
                <w:lang w:val="en-US" w:eastAsia="zh-CN" w:bidi="ar"/>
              </w:rPr>
              <w:t>）等位基因</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9F5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DF02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5E33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AB0D">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AC5CB8E">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8B20A67">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219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1391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中枢神经特异蛋白（</w:t>
            </w:r>
            <w:r>
              <w:rPr>
                <w:rStyle w:val="17"/>
                <w:rFonts w:eastAsia="宋体"/>
                <w:lang w:val="en-US" w:eastAsia="zh-CN" w:bidi="ar"/>
              </w:rPr>
              <w:t>S100</w:t>
            </w:r>
            <w:r>
              <w:rPr>
                <w:rFonts w:hint="eastAsia" w:ascii="宋体" w:hAnsi="宋体" w:eastAsia="宋体" w:cs="宋体"/>
                <w:i w:val="0"/>
                <w:iCs w:val="0"/>
                <w:color w:val="000000"/>
                <w:kern w:val="0"/>
                <w:sz w:val="16"/>
                <w:szCs w:val="16"/>
                <w:u w:val="none"/>
                <w:lang w:val="en-US" w:eastAsia="zh-CN" w:bidi="ar"/>
              </w:rPr>
              <w:t>β</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C7EF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FC1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FC06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33F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4E908485">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4B258E25">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8882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阿尔茨海默病相关神经丝蛋白（</w:t>
            </w:r>
            <w:r>
              <w:rPr>
                <w:rStyle w:val="17"/>
                <w:rFonts w:eastAsia="宋体"/>
                <w:lang w:val="en-US" w:eastAsia="zh-CN" w:bidi="ar"/>
              </w:rPr>
              <w:t>AD7c-NTP)</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CB1B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E92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5AE2">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2D5E">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2D50A62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E7F632A">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8CD3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7"/>
                <w:rFonts w:eastAsia="宋体"/>
                <w:lang w:val="en-US" w:eastAsia="zh-CN" w:bidi="ar"/>
              </w:rPr>
              <w:t>β</w:t>
            </w:r>
            <w:r>
              <w:rPr>
                <w:rFonts w:hint="eastAsia" w:ascii="宋体" w:hAnsi="宋体" w:eastAsia="宋体" w:cs="宋体"/>
                <w:i w:val="0"/>
                <w:iCs w:val="0"/>
                <w:color w:val="000000"/>
                <w:kern w:val="0"/>
                <w:sz w:val="16"/>
                <w:szCs w:val="16"/>
                <w:u w:val="none"/>
                <w:lang w:val="en-US" w:eastAsia="zh-CN" w:bidi="ar"/>
              </w:rPr>
              <w:t>淀粉样蛋白</w:t>
            </w:r>
            <w:r>
              <w:rPr>
                <w:rStyle w:val="17"/>
                <w:rFonts w:eastAsia="宋体"/>
                <w:lang w:val="en-US" w:eastAsia="zh-CN" w:bidi="ar"/>
              </w:rPr>
              <w:t>Aβ42</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03A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DCF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D32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B96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65D2A92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560897DF">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222</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5D91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Style w:val="19"/>
                <w:rFonts w:eastAsia="宋体"/>
                <w:lang w:val="en-US" w:eastAsia="zh-CN" w:bidi="ar"/>
              </w:rPr>
              <w:t>β</w:t>
            </w:r>
            <w:r>
              <w:rPr>
                <w:rStyle w:val="20"/>
                <w:lang w:val="en-US" w:eastAsia="zh-CN" w:bidi="ar"/>
              </w:rPr>
              <w:t>淀粉样蛋白</w:t>
            </w:r>
            <w:r>
              <w:rPr>
                <w:rStyle w:val="19"/>
                <w:rFonts w:eastAsia="宋体"/>
                <w:lang w:val="en-US" w:eastAsia="zh-CN" w:bidi="ar"/>
              </w:rPr>
              <w:t>Aβ40</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48D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A44F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DA556">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459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3DE16921">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3FBAA10E">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223</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E2B3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磷酸化陶蛋白</w:t>
            </w:r>
            <w:r>
              <w:rPr>
                <w:rStyle w:val="17"/>
                <w:rFonts w:eastAsia="宋体"/>
                <w:lang w:val="en-US" w:eastAsia="zh-CN" w:bidi="ar"/>
              </w:rPr>
              <w:t>P-Tau217</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7FC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91E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7D70">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277F">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5DE81A9C">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B685E3E">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224</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72E9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磷酸化陶蛋白</w:t>
            </w:r>
            <w:r>
              <w:rPr>
                <w:rStyle w:val="17"/>
                <w:rFonts w:eastAsia="宋体"/>
                <w:lang w:val="en-US" w:eastAsia="zh-CN" w:bidi="ar"/>
              </w:rPr>
              <w:t>P-Tau181</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941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269D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4157">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1001">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14:paraId="046EC97F">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185CF8AD">
            <w:pPr>
              <w:pStyle w:val="12"/>
              <w:widowControl/>
              <w:numPr>
                <w:ilvl w:val="0"/>
                <w:numId w:val="0"/>
              </w:numPr>
              <w:ind w:left="0" w:leftChars="0" w:firstLine="0" w:firstLineChars="0"/>
              <w:jc w:val="center"/>
              <w:textAlignment w:val="center"/>
              <w:rPr>
                <w:rFonts w:hint="eastAsia"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225</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A83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一氧化氮检测仪试纸</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317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B6E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B685">
            <w:pPr>
              <w:widowControl/>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1.用于检测人体呼出气体中的一氧化氮浓度。2.一个试纸能同时完成口和鼻呼出一氧化氮浓度的检测。</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CCC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D233FCD">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7B9DEEF">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226</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D42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β-胶原特殊序列（β-CTx）</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60A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C8E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F4DAB">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A57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32FC7E3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CCA2920">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227</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82AF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骨钙素（OST）</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6F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C6E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6732">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B071">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33740CA">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9142836">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228</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BB16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骨钙素N端中分子片段测定（N-MID）</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1D75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0EC6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C1B0">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4AE5">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1BC98646">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759AC107">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229</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484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总Ⅰ型胶原氨基端延长肽（Total-P1NP）</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E568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784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BEF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CE68">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42F49C0D">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23722927">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230</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585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25-羟基维生素D(VD-T)Ⅱ检测试剂</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E20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C75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9BD47">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E49F">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r w14:paraId="59CEA33B">
        <w:tblPrEx>
          <w:tblCellMar>
            <w:top w:w="0" w:type="dxa"/>
            <w:left w:w="108" w:type="dxa"/>
            <w:bottom w:w="0" w:type="dxa"/>
            <w:right w:w="108" w:type="dxa"/>
          </w:tblCellMar>
        </w:tblPrEx>
        <w:trPr>
          <w:trHeight w:val="384" w:hRule="atLeast"/>
          <w:jc w:val="center"/>
        </w:trPr>
        <w:tc>
          <w:tcPr>
            <w:tcW w:w="208" w:type="pct"/>
            <w:tcBorders>
              <w:top w:val="single" w:color="000000" w:sz="4" w:space="0"/>
              <w:left w:val="single" w:color="000000" w:sz="4" w:space="0"/>
              <w:bottom w:val="single" w:color="000000" w:sz="4" w:space="0"/>
              <w:right w:val="single" w:color="000000" w:sz="4" w:space="0"/>
            </w:tcBorders>
            <w:noWrap/>
            <w:vAlign w:val="center"/>
          </w:tcPr>
          <w:p w14:paraId="0399A2BE">
            <w:pPr>
              <w:pStyle w:val="12"/>
              <w:widowControl/>
              <w:numPr>
                <w:ilvl w:val="0"/>
                <w:numId w:val="0"/>
              </w:numPr>
              <w:ind w:left="0" w:lef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eastAsia" w:ascii="Times New Roman" w:hAnsi="Times New Roman" w:eastAsia="宋体" w:cs="Times New Roman"/>
                <w:b/>
                <w:bCs/>
                <w:color w:val="000000"/>
                <w:kern w:val="0"/>
                <w:sz w:val="16"/>
                <w:szCs w:val="16"/>
                <w:lang w:val="en-US" w:eastAsia="zh-CN" w:bidi="ar"/>
              </w:rPr>
              <w:t>231</w:t>
            </w:r>
          </w:p>
        </w:tc>
        <w:tc>
          <w:tcPr>
            <w:tcW w:w="1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BB8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降钙素</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6210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43FE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1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F053">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EC46">
            <w:pPr>
              <w:widowControl/>
              <w:jc w:val="both"/>
              <w:textAlignment w:val="center"/>
              <w:rPr>
                <w:rFonts w:hint="eastAsia" w:ascii="Times New Roman" w:hAnsi="Times New Roman" w:eastAsia="宋体" w:cs="Times New Roman"/>
                <w:i w:val="0"/>
                <w:iCs w:val="0"/>
                <w:color w:val="000000"/>
                <w:kern w:val="0"/>
                <w:sz w:val="16"/>
                <w:szCs w:val="16"/>
                <w:u w:val="none"/>
                <w:lang w:val="en-US" w:eastAsia="zh-CN" w:bidi="ar"/>
              </w:rPr>
            </w:pPr>
          </w:p>
        </w:tc>
      </w:tr>
    </w:tbl>
    <w:p w14:paraId="0DB136E8">
      <w:pPr>
        <w:rPr>
          <w:rFonts w:hint="eastAsia" w:ascii="宋体" w:hAnsi="宋体" w:eastAsia="宋体" w:cs="宋体"/>
          <w:sz w:val="16"/>
          <w:szCs w:val="16"/>
        </w:rPr>
      </w:pPr>
    </w:p>
    <w:sectPr>
      <w:footerReference r:id="rId3" w:type="default"/>
      <w:pgSz w:w="16838" w:h="11906" w:orient="landscape"/>
      <w:pgMar w:top="1134" w:right="1440" w:bottom="991"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34EA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787C0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63"/>
    <w:rsid w:val="00147E57"/>
    <w:rsid w:val="003F2545"/>
    <w:rsid w:val="004C0463"/>
    <w:rsid w:val="007D5656"/>
    <w:rsid w:val="00A252F4"/>
    <w:rsid w:val="00B77434"/>
    <w:rsid w:val="00C53CFB"/>
    <w:rsid w:val="027B57AF"/>
    <w:rsid w:val="03256D22"/>
    <w:rsid w:val="056016CE"/>
    <w:rsid w:val="05733BB8"/>
    <w:rsid w:val="077C55BA"/>
    <w:rsid w:val="07FA2F6A"/>
    <w:rsid w:val="08E12F11"/>
    <w:rsid w:val="0B21646B"/>
    <w:rsid w:val="0C016972"/>
    <w:rsid w:val="0C3F3A86"/>
    <w:rsid w:val="0C8D7164"/>
    <w:rsid w:val="0E0910B5"/>
    <w:rsid w:val="0E260984"/>
    <w:rsid w:val="0E677C4E"/>
    <w:rsid w:val="0EAA32E8"/>
    <w:rsid w:val="0F4D5CE6"/>
    <w:rsid w:val="11473B78"/>
    <w:rsid w:val="11746691"/>
    <w:rsid w:val="11F730FC"/>
    <w:rsid w:val="12560DAC"/>
    <w:rsid w:val="12CA714C"/>
    <w:rsid w:val="12DC4B7A"/>
    <w:rsid w:val="140A3B78"/>
    <w:rsid w:val="15EF4EDA"/>
    <w:rsid w:val="163507DC"/>
    <w:rsid w:val="1658246F"/>
    <w:rsid w:val="16CB4D9C"/>
    <w:rsid w:val="17236EA9"/>
    <w:rsid w:val="17837505"/>
    <w:rsid w:val="19B76582"/>
    <w:rsid w:val="1A8E587D"/>
    <w:rsid w:val="1ADE68F8"/>
    <w:rsid w:val="1B382221"/>
    <w:rsid w:val="1C9A4D8A"/>
    <w:rsid w:val="1D4B2C06"/>
    <w:rsid w:val="1DBB7BBC"/>
    <w:rsid w:val="1E490AF9"/>
    <w:rsid w:val="210B2EE2"/>
    <w:rsid w:val="21566765"/>
    <w:rsid w:val="226E7001"/>
    <w:rsid w:val="236821EB"/>
    <w:rsid w:val="23C81FD4"/>
    <w:rsid w:val="240135F1"/>
    <w:rsid w:val="25916825"/>
    <w:rsid w:val="25EC1944"/>
    <w:rsid w:val="25F74B98"/>
    <w:rsid w:val="26E64CB1"/>
    <w:rsid w:val="2728465E"/>
    <w:rsid w:val="280C5DAC"/>
    <w:rsid w:val="2824786D"/>
    <w:rsid w:val="2A6C5B77"/>
    <w:rsid w:val="2CB67A24"/>
    <w:rsid w:val="2D334168"/>
    <w:rsid w:val="2D65206D"/>
    <w:rsid w:val="2D7A222B"/>
    <w:rsid w:val="2E08772C"/>
    <w:rsid w:val="2E0E1C23"/>
    <w:rsid w:val="2E892163"/>
    <w:rsid w:val="2F8135BA"/>
    <w:rsid w:val="32475062"/>
    <w:rsid w:val="33F6736F"/>
    <w:rsid w:val="34077C34"/>
    <w:rsid w:val="340C3837"/>
    <w:rsid w:val="34116128"/>
    <w:rsid w:val="34645E1B"/>
    <w:rsid w:val="347734DA"/>
    <w:rsid w:val="35965C05"/>
    <w:rsid w:val="35985D4B"/>
    <w:rsid w:val="36A8462A"/>
    <w:rsid w:val="36DD78D5"/>
    <w:rsid w:val="37FC6C7F"/>
    <w:rsid w:val="39237575"/>
    <w:rsid w:val="393F5F25"/>
    <w:rsid w:val="3ABE2554"/>
    <w:rsid w:val="3AFC3B20"/>
    <w:rsid w:val="3DA46DF1"/>
    <w:rsid w:val="3E661FB2"/>
    <w:rsid w:val="4041220F"/>
    <w:rsid w:val="42C955C2"/>
    <w:rsid w:val="43B54D30"/>
    <w:rsid w:val="477A0E5C"/>
    <w:rsid w:val="47FB5F0B"/>
    <w:rsid w:val="48503767"/>
    <w:rsid w:val="48932711"/>
    <w:rsid w:val="492127D2"/>
    <w:rsid w:val="49CF085F"/>
    <w:rsid w:val="49CF1A46"/>
    <w:rsid w:val="4BA178ED"/>
    <w:rsid w:val="4BC92D0C"/>
    <w:rsid w:val="4CC511A0"/>
    <w:rsid w:val="4EC47184"/>
    <w:rsid w:val="50132E5A"/>
    <w:rsid w:val="512B4428"/>
    <w:rsid w:val="52934714"/>
    <w:rsid w:val="53B5560A"/>
    <w:rsid w:val="551D2366"/>
    <w:rsid w:val="55871553"/>
    <w:rsid w:val="56947D7C"/>
    <w:rsid w:val="571A3D32"/>
    <w:rsid w:val="577F7059"/>
    <w:rsid w:val="583D0117"/>
    <w:rsid w:val="58D12EEE"/>
    <w:rsid w:val="5AAB580B"/>
    <w:rsid w:val="5B212640"/>
    <w:rsid w:val="5BE545C4"/>
    <w:rsid w:val="5DA12E0C"/>
    <w:rsid w:val="5E7F57F8"/>
    <w:rsid w:val="5FFC526E"/>
    <w:rsid w:val="61396CD1"/>
    <w:rsid w:val="61AB2FAB"/>
    <w:rsid w:val="62DA45FE"/>
    <w:rsid w:val="62F67840"/>
    <w:rsid w:val="632C185E"/>
    <w:rsid w:val="638270F1"/>
    <w:rsid w:val="643E0050"/>
    <w:rsid w:val="64746E0D"/>
    <w:rsid w:val="657901A5"/>
    <w:rsid w:val="664D6C46"/>
    <w:rsid w:val="679F4002"/>
    <w:rsid w:val="68434CD3"/>
    <w:rsid w:val="69D41F5D"/>
    <w:rsid w:val="6AC975F4"/>
    <w:rsid w:val="6B097A71"/>
    <w:rsid w:val="6B5A5854"/>
    <w:rsid w:val="6BCE5152"/>
    <w:rsid w:val="6BDD7F40"/>
    <w:rsid w:val="6BFC0F84"/>
    <w:rsid w:val="6D9742BA"/>
    <w:rsid w:val="6D9A6673"/>
    <w:rsid w:val="6E2D2B28"/>
    <w:rsid w:val="6E8036A6"/>
    <w:rsid w:val="6F1D24D0"/>
    <w:rsid w:val="6FC2189E"/>
    <w:rsid w:val="700E61C9"/>
    <w:rsid w:val="716A2116"/>
    <w:rsid w:val="7233685B"/>
    <w:rsid w:val="73337294"/>
    <w:rsid w:val="734E7351"/>
    <w:rsid w:val="75645C9A"/>
    <w:rsid w:val="79ED1919"/>
    <w:rsid w:val="7A38059A"/>
    <w:rsid w:val="7A654347"/>
    <w:rsid w:val="7B9203E7"/>
    <w:rsid w:val="7C3C1C14"/>
    <w:rsid w:val="7CCD740C"/>
    <w:rsid w:val="7CFC1342"/>
    <w:rsid w:val="7DE9584E"/>
    <w:rsid w:val="7FE36544"/>
    <w:rsid w:val="7FEC4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napToGrid w:val="0"/>
      <w:spacing w:line="440" w:lineRule="exact"/>
    </w:pPr>
    <w:rPr>
      <w:rFonts w:ascii="Times New Roman" w:eastAsia="Times New Roman"/>
      <w:sz w:val="20"/>
    </w:rPr>
  </w:style>
  <w:style w:type="paragraph" w:styleId="3">
    <w:name w:val="Body Text First Indent"/>
    <w:basedOn w:val="2"/>
    <w:next w:val="1"/>
    <w:unhideWhenUsed/>
    <w:qFormat/>
    <w:uiPriority w:val="99"/>
    <w:pPr>
      <w:ind w:firstLine="420" w:firstLineChars="100"/>
    </w:pPr>
    <w:rPr>
      <w:rFonts w:hint="eastAsia"/>
      <w:sz w:val="24"/>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page number"/>
    <w:basedOn w:val="7"/>
    <w:qFormat/>
    <w:uiPriority w:val="0"/>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font11"/>
    <w:basedOn w:val="7"/>
    <w:qFormat/>
    <w:uiPriority w:val="0"/>
    <w:rPr>
      <w:rFonts w:hint="eastAsia" w:ascii="宋体" w:hAnsi="宋体" w:eastAsia="宋体" w:cs="宋体"/>
      <w:color w:val="000000"/>
      <w:sz w:val="16"/>
      <w:szCs w:val="16"/>
      <w:u w:val="none"/>
    </w:rPr>
  </w:style>
  <w:style w:type="character" w:customStyle="1" w:styleId="14">
    <w:name w:val="font21"/>
    <w:basedOn w:val="7"/>
    <w:qFormat/>
    <w:uiPriority w:val="0"/>
    <w:rPr>
      <w:rFonts w:ascii="Arial" w:hAnsi="Arial" w:cs="Arial"/>
      <w:color w:val="000000"/>
      <w:sz w:val="21"/>
      <w:szCs w:val="21"/>
      <w:u w:val="none"/>
    </w:rPr>
  </w:style>
  <w:style w:type="character" w:customStyle="1" w:styleId="15">
    <w:name w:val="font31"/>
    <w:basedOn w:val="7"/>
    <w:qFormat/>
    <w:uiPriority w:val="0"/>
    <w:rPr>
      <w:rFonts w:hint="default" w:ascii="Arial" w:hAnsi="Arial" w:cs="Arial"/>
      <w:color w:val="000000"/>
      <w:sz w:val="16"/>
      <w:szCs w:val="16"/>
      <w:u w:val="none"/>
    </w:rPr>
  </w:style>
  <w:style w:type="character" w:customStyle="1" w:styleId="16">
    <w:name w:val="font61"/>
    <w:basedOn w:val="7"/>
    <w:qFormat/>
    <w:uiPriority w:val="0"/>
    <w:rPr>
      <w:rFonts w:ascii="Segoe UI" w:hAnsi="Segoe UI" w:eastAsia="Segoe UI" w:cs="Segoe UI"/>
      <w:color w:val="000000"/>
      <w:sz w:val="18"/>
      <w:szCs w:val="18"/>
      <w:u w:val="none"/>
    </w:rPr>
  </w:style>
  <w:style w:type="character" w:customStyle="1" w:styleId="17">
    <w:name w:val="font41"/>
    <w:basedOn w:val="7"/>
    <w:qFormat/>
    <w:uiPriority w:val="0"/>
    <w:rPr>
      <w:rFonts w:hint="default" w:ascii="Times New Roman" w:hAnsi="Times New Roman" w:cs="Times New Roman"/>
      <w:color w:val="000000"/>
      <w:sz w:val="16"/>
      <w:szCs w:val="16"/>
      <w:u w:val="none"/>
    </w:rPr>
  </w:style>
  <w:style w:type="character" w:customStyle="1" w:styleId="18">
    <w:name w:val="font71"/>
    <w:basedOn w:val="7"/>
    <w:qFormat/>
    <w:uiPriority w:val="0"/>
    <w:rPr>
      <w:rFonts w:ascii="仿宋" w:hAnsi="仿宋" w:eastAsia="仿宋" w:cs="仿宋"/>
      <w:color w:val="000000"/>
      <w:sz w:val="16"/>
      <w:szCs w:val="16"/>
      <w:u w:val="none"/>
    </w:rPr>
  </w:style>
  <w:style w:type="character" w:customStyle="1" w:styleId="19">
    <w:name w:val="font51"/>
    <w:basedOn w:val="7"/>
    <w:qFormat/>
    <w:uiPriority w:val="0"/>
    <w:rPr>
      <w:rFonts w:hint="default" w:ascii="Times New Roman" w:hAnsi="Times New Roman" w:cs="Times New Roman"/>
      <w:color w:val="000000"/>
      <w:sz w:val="16"/>
      <w:szCs w:val="16"/>
      <w:u w:val="none"/>
    </w:rPr>
  </w:style>
  <w:style w:type="character" w:customStyle="1" w:styleId="20">
    <w:name w:val="font8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15</Pages>
  <Words>1211</Words>
  <Characters>1543</Characters>
  <Lines>81</Lines>
  <Paragraphs>22</Paragraphs>
  <TotalTime>0</TotalTime>
  <ScaleCrop>false</ScaleCrop>
  <LinksUpToDate>false</LinksUpToDate>
  <CharactersWithSpaces>1554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2026-08-21T13:07:00Z</dcterms:created>
  <dc:creator>Administrator</dc:creator>
  <cp:lastModifiedBy>哇咔咔</cp:lastModifiedBy>
  <cp:lastPrinted>2026-09-23T03:26:00Z</cp:lastPrinted>
  <dcterms:modified xsi:type="dcterms:W3CDTF">2026-11-02T07:39:41Z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eyJoZGlkIjoiOTUwZmY3MGIxMGE3N2YwZjNmMTc4ZTY3NTlkYmM3YzciLCJ1c2VySWQiOiIzMzc0MDk4MDgifQ==</vt:lpwstr>
  </property>
  <property fmtid="{D5CDD505-2E9C-101B-9397-08002B2CF9AE}" pid="3" name="KSOProductBuildVer">
    <vt:lpwstr>2052-12.1.0.29161</vt:lpwstr>
  </property>
  <property fmtid="{D5CDD505-2E9C-101B-9397-08002B2CF9AE}" pid="4" name="ICV">
    <vt:lpwstr>B1AF4AB09F6F4902B21E03297E4ECDD6_12</vt:lpwstr>
  </property>
</Properties>
</file>